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79" w:rsidRPr="008C17A6" w:rsidRDefault="0019453A" w:rsidP="004A3FA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C17A6">
        <w:rPr>
          <w:rFonts w:ascii="Times New Roman" w:hAnsi="Times New Roman" w:cs="Times New Roman"/>
          <w:b/>
        </w:rPr>
        <w:t xml:space="preserve">Memorandum </w:t>
      </w:r>
      <w:r w:rsidR="00EE54FB">
        <w:rPr>
          <w:rFonts w:ascii="Times New Roman" w:hAnsi="Times New Roman" w:cs="Times New Roman"/>
          <w:b/>
        </w:rPr>
        <w:t xml:space="preserve">o </w:t>
      </w:r>
      <w:r w:rsidRPr="008C17A6">
        <w:rPr>
          <w:rFonts w:ascii="Times New Roman" w:hAnsi="Times New Roman" w:cs="Times New Roman"/>
          <w:b/>
        </w:rPr>
        <w:t>spoluprác</w:t>
      </w:r>
      <w:r w:rsidR="00EE54FB">
        <w:rPr>
          <w:rFonts w:ascii="Times New Roman" w:hAnsi="Times New Roman" w:cs="Times New Roman"/>
          <w:b/>
        </w:rPr>
        <w:t>i</w:t>
      </w:r>
    </w:p>
    <w:p w:rsidR="0019453A" w:rsidRPr="00172D6E" w:rsidRDefault="0019453A" w:rsidP="004A3FAB">
      <w:pPr>
        <w:spacing w:line="360" w:lineRule="auto"/>
        <w:jc w:val="center"/>
        <w:rPr>
          <w:rFonts w:ascii="Times New Roman" w:hAnsi="Times New Roman" w:cs="Times New Roman"/>
        </w:rPr>
      </w:pPr>
      <w:r w:rsidRPr="00172D6E">
        <w:rPr>
          <w:rFonts w:ascii="Times New Roman" w:hAnsi="Times New Roman" w:cs="Times New Roman"/>
        </w:rPr>
        <w:t xml:space="preserve">mezi členy </w:t>
      </w:r>
      <w:r w:rsidR="00976B86">
        <w:rPr>
          <w:rFonts w:ascii="Times New Roman" w:hAnsi="Times New Roman" w:cs="Times New Roman"/>
        </w:rPr>
        <w:t>sítě</w:t>
      </w:r>
    </w:p>
    <w:p w:rsidR="0019453A" w:rsidRPr="00976B86" w:rsidRDefault="00976B86" w:rsidP="004A3FAB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976B86">
        <w:rPr>
          <w:rFonts w:ascii="Times New Roman" w:hAnsi="Times New Roman" w:cs="Times New Roman"/>
          <w:b/>
          <w:bCs/>
          <w:smallCaps/>
        </w:rPr>
        <w:t>Národní genetická banka živočichů</w:t>
      </w:r>
    </w:p>
    <w:p w:rsidR="0019453A" w:rsidRPr="00172D6E" w:rsidRDefault="0019453A" w:rsidP="004A3FA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9453A" w:rsidRPr="009603EC" w:rsidRDefault="0019453A" w:rsidP="004A3FAB">
      <w:pPr>
        <w:spacing w:line="360" w:lineRule="auto"/>
        <w:rPr>
          <w:rFonts w:ascii="Times New Roman" w:hAnsi="Times New Roman" w:cs="Times New Roman"/>
          <w:b/>
          <w:bCs/>
        </w:rPr>
      </w:pPr>
      <w:r w:rsidRPr="009603EC">
        <w:rPr>
          <w:rFonts w:ascii="Times New Roman" w:hAnsi="Times New Roman" w:cs="Times New Roman"/>
          <w:b/>
          <w:bCs/>
        </w:rPr>
        <w:t>Úvod</w:t>
      </w:r>
    </w:p>
    <w:p w:rsidR="0019453A" w:rsidRPr="00172D6E" w:rsidRDefault="0019453A" w:rsidP="004A3FAB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19453A" w:rsidRPr="00172D6E" w:rsidRDefault="00976B86" w:rsidP="00AE2DA2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 w:rsidRPr="00976B86">
        <w:rPr>
          <w:rFonts w:ascii="Times New Roman" w:hAnsi="Times New Roman" w:cs="Times New Roman"/>
          <w:b/>
          <w:bCs/>
        </w:rPr>
        <w:t xml:space="preserve">Národní genetická banka živočichů </w:t>
      </w:r>
      <w:r w:rsidR="0019453A" w:rsidRPr="00976B86">
        <w:rPr>
          <w:rFonts w:ascii="Times New Roman" w:hAnsi="Times New Roman" w:cs="Times New Roman"/>
          <w:b/>
          <w:bCs/>
        </w:rPr>
        <w:t>(</w:t>
      </w:r>
      <w:r w:rsidRPr="00976B86">
        <w:rPr>
          <w:rFonts w:ascii="Times New Roman" w:hAnsi="Times New Roman" w:cs="Times New Roman"/>
          <w:b/>
          <w:bCs/>
        </w:rPr>
        <w:t>NGBŽ</w:t>
      </w:r>
      <w:r w:rsidR="0019453A" w:rsidRPr="00976B86">
        <w:rPr>
          <w:rFonts w:ascii="Times New Roman" w:hAnsi="Times New Roman" w:cs="Times New Roman"/>
          <w:b/>
          <w:bCs/>
        </w:rPr>
        <w:t xml:space="preserve">) </w:t>
      </w:r>
      <w:r w:rsidR="0019453A" w:rsidRPr="00172D6E">
        <w:rPr>
          <w:rFonts w:ascii="Times New Roman" w:hAnsi="Times New Roman" w:cs="Times New Roman"/>
          <w:bCs/>
        </w:rPr>
        <w:t>je národní sítí institucí, jejichž společný</w:t>
      </w:r>
      <w:r w:rsidR="004A3FAB" w:rsidRPr="00172D6E">
        <w:rPr>
          <w:rFonts w:ascii="Times New Roman" w:hAnsi="Times New Roman" w:cs="Times New Roman"/>
          <w:bCs/>
        </w:rPr>
        <w:t>m</w:t>
      </w:r>
      <w:r w:rsidR="0019453A" w:rsidRPr="00172D6E">
        <w:rPr>
          <w:rFonts w:ascii="Times New Roman" w:hAnsi="Times New Roman" w:cs="Times New Roman"/>
          <w:bCs/>
        </w:rPr>
        <w:t xml:space="preserve"> zájmem je dlouhodobé uchovávání </w:t>
      </w:r>
      <w:r w:rsidR="0057766A">
        <w:rPr>
          <w:rFonts w:ascii="Times New Roman" w:hAnsi="Times New Roman" w:cs="Times New Roman"/>
          <w:bCs/>
        </w:rPr>
        <w:t>odborně</w:t>
      </w:r>
      <w:r>
        <w:rPr>
          <w:rFonts w:ascii="Times New Roman" w:hAnsi="Times New Roman" w:cs="Times New Roman"/>
          <w:bCs/>
        </w:rPr>
        <w:t xml:space="preserve"> konzervovaných</w:t>
      </w:r>
      <w:r w:rsidR="004A3FAB" w:rsidRPr="00172D6E">
        <w:rPr>
          <w:rFonts w:ascii="Times New Roman" w:hAnsi="Times New Roman" w:cs="Times New Roman"/>
          <w:bCs/>
        </w:rPr>
        <w:t xml:space="preserve"> vzorků </w:t>
      </w:r>
      <w:proofErr w:type="spellStart"/>
      <w:r>
        <w:rPr>
          <w:rFonts w:ascii="Times New Roman" w:hAnsi="Times New Roman" w:cs="Times New Roman"/>
          <w:bCs/>
        </w:rPr>
        <w:t>genomického</w:t>
      </w:r>
      <w:proofErr w:type="spellEnd"/>
      <w:r>
        <w:rPr>
          <w:rFonts w:ascii="Times New Roman" w:hAnsi="Times New Roman" w:cs="Times New Roman"/>
          <w:bCs/>
        </w:rPr>
        <w:t xml:space="preserve"> materiálu reprezentujícího</w:t>
      </w:r>
      <w:r w:rsidR="00A6002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bio</w:t>
      </w:r>
      <w:r w:rsidR="004A3FAB" w:rsidRPr="00172D6E">
        <w:rPr>
          <w:rFonts w:ascii="Times New Roman" w:hAnsi="Times New Roman" w:cs="Times New Roman"/>
          <w:bCs/>
        </w:rPr>
        <w:t xml:space="preserve">diverzitu </w:t>
      </w:r>
      <w:r w:rsidR="0057766A">
        <w:rPr>
          <w:rFonts w:ascii="Times New Roman" w:hAnsi="Times New Roman" w:cs="Times New Roman"/>
          <w:bCs/>
        </w:rPr>
        <w:t>živočichů</w:t>
      </w:r>
      <w:r w:rsidR="004A3FAB" w:rsidRPr="00172D6E">
        <w:rPr>
          <w:rFonts w:ascii="Times New Roman" w:hAnsi="Times New Roman" w:cs="Times New Roman"/>
          <w:bCs/>
        </w:rPr>
        <w:t xml:space="preserve"> na Zemi</w:t>
      </w:r>
      <w:r w:rsidR="0057766A">
        <w:rPr>
          <w:rFonts w:ascii="Times New Roman" w:hAnsi="Times New Roman" w:cs="Times New Roman"/>
          <w:bCs/>
        </w:rPr>
        <w:t>, zejména v České republice (ČR)</w:t>
      </w:r>
      <w:r w:rsidR="00F37AED">
        <w:rPr>
          <w:rFonts w:ascii="Times New Roman" w:hAnsi="Times New Roman" w:cs="Times New Roman"/>
          <w:bCs/>
        </w:rPr>
        <w:t xml:space="preserve"> pro potřeby</w:t>
      </w:r>
      <w:r w:rsidR="00F37AED" w:rsidRPr="00F37AED">
        <w:rPr>
          <w:rFonts w:ascii="Times New Roman" w:hAnsi="Times New Roman" w:cs="Times New Roman"/>
          <w:bCs/>
        </w:rPr>
        <w:t xml:space="preserve"> využití ve výzkumu</w:t>
      </w:r>
      <w:r w:rsidR="004A3FAB" w:rsidRPr="00172D6E">
        <w:rPr>
          <w:rFonts w:ascii="Times New Roman" w:hAnsi="Times New Roman" w:cs="Times New Roman"/>
          <w:bCs/>
        </w:rPr>
        <w:t xml:space="preserve">. </w:t>
      </w:r>
      <w:r w:rsidR="0057766A">
        <w:rPr>
          <w:rFonts w:ascii="Times New Roman" w:hAnsi="Times New Roman" w:cs="Times New Roman"/>
          <w:bCs/>
        </w:rPr>
        <w:t>NGBŽ</w:t>
      </w:r>
      <w:r w:rsidR="004A3FAB" w:rsidRPr="00172D6E">
        <w:rPr>
          <w:rFonts w:ascii="Times New Roman" w:hAnsi="Times New Roman" w:cs="Times New Roman"/>
          <w:bCs/>
        </w:rPr>
        <w:t xml:space="preserve"> funguje prostřednictvím neformálních konzultací a společných </w:t>
      </w:r>
      <w:r w:rsidR="00A05A72">
        <w:rPr>
          <w:rFonts w:ascii="Times New Roman" w:hAnsi="Times New Roman" w:cs="Times New Roman"/>
          <w:bCs/>
        </w:rPr>
        <w:t xml:space="preserve">aktivit mezi </w:t>
      </w:r>
      <w:r w:rsidR="0057766A">
        <w:rPr>
          <w:rFonts w:ascii="Times New Roman" w:hAnsi="Times New Roman" w:cs="Times New Roman"/>
          <w:bCs/>
        </w:rPr>
        <w:t xml:space="preserve">zúčastněnými </w:t>
      </w:r>
      <w:r w:rsidR="00A05A72">
        <w:rPr>
          <w:rFonts w:ascii="Times New Roman" w:hAnsi="Times New Roman" w:cs="Times New Roman"/>
          <w:bCs/>
        </w:rPr>
        <w:t>organizacemi, které</w:t>
      </w:r>
      <w:r w:rsidR="00D56B7B">
        <w:rPr>
          <w:rFonts w:ascii="Times New Roman" w:hAnsi="Times New Roman" w:cs="Times New Roman"/>
          <w:bCs/>
        </w:rPr>
        <w:t xml:space="preserve"> jsou </w:t>
      </w:r>
      <w:r w:rsidR="0057766A">
        <w:rPr>
          <w:rFonts w:ascii="Times New Roman" w:hAnsi="Times New Roman" w:cs="Times New Roman"/>
          <w:bCs/>
        </w:rPr>
        <w:t xml:space="preserve">do této sítě </w:t>
      </w:r>
      <w:r w:rsidR="00D56B7B">
        <w:rPr>
          <w:rFonts w:ascii="Times New Roman" w:hAnsi="Times New Roman" w:cs="Times New Roman"/>
          <w:bCs/>
        </w:rPr>
        <w:t>zapojeny</w:t>
      </w:r>
      <w:r w:rsidR="004A3FAB" w:rsidRPr="00172D6E">
        <w:rPr>
          <w:rFonts w:ascii="Times New Roman" w:hAnsi="Times New Roman" w:cs="Times New Roman"/>
          <w:bCs/>
        </w:rPr>
        <w:t xml:space="preserve"> </w:t>
      </w:r>
      <w:r w:rsidR="0057766A" w:rsidRPr="00172D6E">
        <w:rPr>
          <w:rFonts w:ascii="Times New Roman" w:hAnsi="Times New Roman" w:cs="Times New Roman"/>
          <w:bCs/>
        </w:rPr>
        <w:t>(</w:t>
      </w:r>
      <w:r w:rsidR="0057766A">
        <w:rPr>
          <w:rFonts w:ascii="Times New Roman" w:hAnsi="Times New Roman" w:cs="Times New Roman"/>
          <w:bCs/>
        </w:rPr>
        <w:t xml:space="preserve">dále </w:t>
      </w:r>
      <w:r w:rsidR="00616DD3">
        <w:rPr>
          <w:rFonts w:ascii="Times New Roman" w:hAnsi="Times New Roman" w:cs="Times New Roman"/>
          <w:bCs/>
        </w:rPr>
        <w:t xml:space="preserve">členské organizace nebo </w:t>
      </w:r>
      <w:r w:rsidR="0057766A">
        <w:rPr>
          <w:rFonts w:ascii="Times New Roman" w:hAnsi="Times New Roman" w:cs="Times New Roman"/>
          <w:bCs/>
        </w:rPr>
        <w:t>členové</w:t>
      </w:r>
      <w:r w:rsidR="0057766A" w:rsidRPr="00172D6E">
        <w:rPr>
          <w:rFonts w:ascii="Times New Roman" w:hAnsi="Times New Roman" w:cs="Times New Roman"/>
          <w:bCs/>
        </w:rPr>
        <w:t>)</w:t>
      </w:r>
      <w:r w:rsidR="004A3FAB" w:rsidRPr="00172D6E">
        <w:rPr>
          <w:rFonts w:ascii="Times New Roman" w:hAnsi="Times New Roman" w:cs="Times New Roman"/>
          <w:bCs/>
        </w:rPr>
        <w:t xml:space="preserve">. </w:t>
      </w:r>
      <w:r w:rsidR="0057766A">
        <w:rPr>
          <w:rFonts w:ascii="Times New Roman" w:hAnsi="Times New Roman" w:cs="Times New Roman"/>
          <w:bCs/>
        </w:rPr>
        <w:t>NGBŽ není statutární organizací, členství v síti je dobrovolné a její fungování nepodléhá žádným závazným vnitřním předpisům.</w:t>
      </w:r>
    </w:p>
    <w:p w:rsidR="00172D6E" w:rsidRPr="00172D6E" w:rsidRDefault="00172D6E" w:rsidP="00172D6E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72D6E" w:rsidRDefault="00172D6E" w:rsidP="00AE2DA2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 w:rsidRPr="00172D6E">
        <w:rPr>
          <w:rFonts w:ascii="Times New Roman" w:hAnsi="Times New Roman" w:cs="Times New Roman"/>
          <w:bCs/>
        </w:rPr>
        <w:t>Cílem tohoto Memoranda spolupráce (MS) j</w:t>
      </w:r>
      <w:r w:rsidR="00A05A72">
        <w:rPr>
          <w:rFonts w:ascii="Times New Roman" w:hAnsi="Times New Roman" w:cs="Times New Roman"/>
          <w:bCs/>
        </w:rPr>
        <w:t xml:space="preserve">e specifikovat </w:t>
      </w:r>
      <w:r w:rsidR="00F37AED">
        <w:rPr>
          <w:rFonts w:ascii="Times New Roman" w:hAnsi="Times New Roman" w:cs="Times New Roman"/>
          <w:bCs/>
        </w:rPr>
        <w:t xml:space="preserve">činnost </w:t>
      </w:r>
      <w:r w:rsidR="0057766A">
        <w:rPr>
          <w:rFonts w:ascii="Times New Roman" w:hAnsi="Times New Roman" w:cs="Times New Roman"/>
          <w:bCs/>
        </w:rPr>
        <w:t>NGBŽ</w:t>
      </w:r>
      <w:r w:rsidR="00A05A72">
        <w:rPr>
          <w:rFonts w:ascii="Times New Roman" w:hAnsi="Times New Roman" w:cs="Times New Roman"/>
          <w:bCs/>
        </w:rPr>
        <w:t xml:space="preserve"> </w:t>
      </w:r>
      <w:r w:rsidR="00F37AED">
        <w:rPr>
          <w:rFonts w:ascii="Times New Roman" w:hAnsi="Times New Roman" w:cs="Times New Roman"/>
          <w:bCs/>
        </w:rPr>
        <w:t>a podpořit</w:t>
      </w:r>
      <w:r w:rsidR="00F37AED" w:rsidRPr="00F37AED">
        <w:rPr>
          <w:rFonts w:ascii="Times New Roman" w:hAnsi="Times New Roman" w:cs="Times New Roman"/>
          <w:bCs/>
        </w:rPr>
        <w:t xml:space="preserve"> aktivní zapojení členů NGBŽ do těchto činností</w:t>
      </w:r>
      <w:r>
        <w:rPr>
          <w:rFonts w:ascii="Times New Roman" w:hAnsi="Times New Roman" w:cs="Times New Roman"/>
          <w:bCs/>
        </w:rPr>
        <w:t xml:space="preserve">. </w:t>
      </w:r>
      <w:r w:rsidR="00A92F9A">
        <w:rPr>
          <w:rFonts w:ascii="Times New Roman" w:hAnsi="Times New Roman" w:cs="Times New Roman"/>
          <w:bCs/>
        </w:rPr>
        <w:t xml:space="preserve">Hlavní oblastí členské spolupráce je </w:t>
      </w:r>
      <w:r w:rsidR="00F37AED">
        <w:rPr>
          <w:rFonts w:ascii="Times New Roman" w:hAnsi="Times New Roman" w:cs="Times New Roman"/>
          <w:bCs/>
        </w:rPr>
        <w:t xml:space="preserve">budování společné výzkumné infrastruktury umožňující široké </w:t>
      </w:r>
      <w:r w:rsidR="00A92F9A">
        <w:rPr>
          <w:rFonts w:ascii="Times New Roman" w:hAnsi="Times New Roman" w:cs="Times New Roman"/>
          <w:bCs/>
        </w:rPr>
        <w:t xml:space="preserve">sdílení informací </w:t>
      </w:r>
      <w:r w:rsidR="00875AB3">
        <w:rPr>
          <w:rFonts w:ascii="Times New Roman" w:hAnsi="Times New Roman" w:cs="Times New Roman"/>
          <w:bCs/>
        </w:rPr>
        <w:t xml:space="preserve">o </w:t>
      </w:r>
      <w:proofErr w:type="spellStart"/>
      <w:r w:rsidR="00616DD3">
        <w:rPr>
          <w:rFonts w:ascii="Times New Roman" w:hAnsi="Times New Roman" w:cs="Times New Roman"/>
          <w:bCs/>
        </w:rPr>
        <w:t>genomických</w:t>
      </w:r>
      <w:proofErr w:type="spellEnd"/>
      <w:r w:rsidR="00616DD3">
        <w:rPr>
          <w:rFonts w:ascii="Times New Roman" w:hAnsi="Times New Roman" w:cs="Times New Roman"/>
          <w:bCs/>
        </w:rPr>
        <w:t xml:space="preserve"> </w:t>
      </w:r>
      <w:r w:rsidR="00875AB3">
        <w:rPr>
          <w:rFonts w:ascii="Times New Roman" w:hAnsi="Times New Roman" w:cs="Times New Roman"/>
          <w:bCs/>
        </w:rPr>
        <w:t>vzorcích</w:t>
      </w:r>
      <w:r w:rsidR="00F37AED">
        <w:rPr>
          <w:rFonts w:ascii="Times New Roman" w:hAnsi="Times New Roman" w:cs="Times New Roman"/>
          <w:bCs/>
        </w:rPr>
        <w:t xml:space="preserve"> a </w:t>
      </w:r>
      <w:r w:rsidR="00CD34BA">
        <w:rPr>
          <w:rFonts w:ascii="Times New Roman" w:hAnsi="Times New Roman" w:cs="Times New Roman"/>
          <w:bCs/>
        </w:rPr>
        <w:t xml:space="preserve">postupech souvisejících s odbornou archivací </w:t>
      </w:r>
      <w:proofErr w:type="spellStart"/>
      <w:r w:rsidR="00CD34BA">
        <w:rPr>
          <w:rFonts w:ascii="Times New Roman" w:hAnsi="Times New Roman" w:cs="Times New Roman"/>
          <w:bCs/>
        </w:rPr>
        <w:t>genomických</w:t>
      </w:r>
      <w:proofErr w:type="spellEnd"/>
      <w:r w:rsidR="00CD34BA">
        <w:rPr>
          <w:rFonts w:ascii="Times New Roman" w:hAnsi="Times New Roman" w:cs="Times New Roman"/>
          <w:bCs/>
        </w:rPr>
        <w:t xml:space="preserve"> vzorků</w:t>
      </w:r>
      <w:r w:rsidR="00616DD3">
        <w:rPr>
          <w:rFonts w:ascii="Times New Roman" w:hAnsi="Times New Roman" w:cs="Times New Roman"/>
          <w:bCs/>
        </w:rPr>
        <w:t>, a to</w:t>
      </w:r>
      <w:r w:rsidR="00875AB3">
        <w:rPr>
          <w:rFonts w:ascii="Times New Roman" w:hAnsi="Times New Roman" w:cs="Times New Roman"/>
          <w:bCs/>
        </w:rPr>
        <w:t xml:space="preserve"> v rámci příslušných </w:t>
      </w:r>
      <w:r w:rsidR="00616DD3">
        <w:rPr>
          <w:rFonts w:ascii="Times New Roman" w:hAnsi="Times New Roman" w:cs="Times New Roman"/>
          <w:bCs/>
        </w:rPr>
        <w:t xml:space="preserve">platných </w:t>
      </w:r>
      <w:r w:rsidR="00875AB3">
        <w:rPr>
          <w:rFonts w:ascii="Times New Roman" w:hAnsi="Times New Roman" w:cs="Times New Roman"/>
          <w:bCs/>
        </w:rPr>
        <w:t xml:space="preserve">zákonů, předpisů a vnitřní politiky </w:t>
      </w:r>
      <w:r w:rsidR="00616DD3">
        <w:rPr>
          <w:rFonts w:ascii="Times New Roman" w:hAnsi="Times New Roman" w:cs="Times New Roman"/>
          <w:bCs/>
        </w:rPr>
        <w:t>jednotlivých členských organizací</w:t>
      </w:r>
      <w:r w:rsidR="00875AB3">
        <w:rPr>
          <w:rFonts w:ascii="Times New Roman" w:hAnsi="Times New Roman" w:cs="Times New Roman"/>
          <w:bCs/>
        </w:rPr>
        <w:t>.</w:t>
      </w:r>
    </w:p>
    <w:p w:rsidR="00E42A4C" w:rsidRDefault="00E42A4C" w:rsidP="00172D6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42A4C" w:rsidRDefault="00D56B7B" w:rsidP="00AE2DA2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Členové uznávají, že </w:t>
      </w:r>
      <w:r w:rsidR="00E42A4C">
        <w:rPr>
          <w:rFonts w:ascii="Times New Roman" w:hAnsi="Times New Roman" w:cs="Times New Roman"/>
          <w:bCs/>
        </w:rPr>
        <w:t xml:space="preserve">jejich společným </w:t>
      </w:r>
      <w:r w:rsidR="00274877">
        <w:rPr>
          <w:rFonts w:ascii="Times New Roman" w:hAnsi="Times New Roman" w:cs="Times New Roman"/>
          <w:bCs/>
        </w:rPr>
        <w:t xml:space="preserve">a </w:t>
      </w:r>
      <w:r w:rsidR="00CD34BA">
        <w:rPr>
          <w:rFonts w:ascii="Times New Roman" w:hAnsi="Times New Roman" w:cs="Times New Roman"/>
          <w:bCs/>
        </w:rPr>
        <w:t xml:space="preserve">všestranně </w:t>
      </w:r>
      <w:r w:rsidR="00E42A4C">
        <w:rPr>
          <w:rFonts w:ascii="Times New Roman" w:hAnsi="Times New Roman" w:cs="Times New Roman"/>
          <w:bCs/>
        </w:rPr>
        <w:t xml:space="preserve">výhodným zájmem </w:t>
      </w:r>
      <w:r>
        <w:rPr>
          <w:rFonts w:ascii="Times New Roman" w:hAnsi="Times New Roman" w:cs="Times New Roman"/>
          <w:bCs/>
        </w:rPr>
        <w:t xml:space="preserve">je </w:t>
      </w:r>
      <w:r w:rsidR="00E42A4C">
        <w:rPr>
          <w:rFonts w:ascii="Times New Roman" w:hAnsi="Times New Roman" w:cs="Times New Roman"/>
          <w:bCs/>
        </w:rPr>
        <w:t xml:space="preserve">spolupracovat skrze </w:t>
      </w:r>
      <w:r w:rsidR="00274877">
        <w:rPr>
          <w:rFonts w:ascii="Times New Roman" w:hAnsi="Times New Roman" w:cs="Times New Roman"/>
          <w:bCs/>
        </w:rPr>
        <w:t>NGBŽ</w:t>
      </w:r>
      <w:r w:rsidR="00E42A4C">
        <w:rPr>
          <w:rFonts w:ascii="Times New Roman" w:hAnsi="Times New Roman" w:cs="Times New Roman"/>
          <w:bCs/>
        </w:rPr>
        <w:t xml:space="preserve"> takovým způsobem, který je v souladu s posláním každé člen</w:t>
      </w:r>
      <w:r w:rsidR="00CD34BA">
        <w:rPr>
          <w:rFonts w:ascii="Times New Roman" w:hAnsi="Times New Roman" w:cs="Times New Roman"/>
          <w:bCs/>
        </w:rPr>
        <w:t>ské organizace</w:t>
      </w:r>
      <w:r w:rsidR="00E42A4C">
        <w:rPr>
          <w:rFonts w:ascii="Times New Roman" w:hAnsi="Times New Roman" w:cs="Times New Roman"/>
          <w:bCs/>
        </w:rPr>
        <w:t xml:space="preserve">, </w:t>
      </w:r>
      <w:r w:rsidR="00CD34BA">
        <w:rPr>
          <w:rFonts w:ascii="Times New Roman" w:hAnsi="Times New Roman" w:cs="Times New Roman"/>
          <w:bCs/>
        </w:rPr>
        <w:t xml:space="preserve">jejími </w:t>
      </w:r>
      <w:r w:rsidR="00E42A4C">
        <w:rPr>
          <w:rFonts w:ascii="Times New Roman" w:hAnsi="Times New Roman" w:cs="Times New Roman"/>
          <w:bCs/>
        </w:rPr>
        <w:t xml:space="preserve">záměry a etickými normami. </w:t>
      </w:r>
      <w:r w:rsidR="00DC72B0">
        <w:rPr>
          <w:rFonts w:ascii="Times New Roman" w:hAnsi="Times New Roman" w:cs="Times New Roman"/>
          <w:bCs/>
        </w:rPr>
        <w:t>M</w:t>
      </w:r>
      <w:r w:rsidR="00274877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</w:t>
      </w:r>
      <w:r w:rsidR="007233F7">
        <w:rPr>
          <w:rFonts w:ascii="Times New Roman" w:hAnsi="Times New Roman" w:cs="Times New Roman"/>
          <w:bCs/>
        </w:rPr>
        <w:t xml:space="preserve">v žádném případě nepředstavuje </w:t>
      </w:r>
      <w:r w:rsidR="007233F7" w:rsidRPr="00274877">
        <w:rPr>
          <w:rFonts w:ascii="Times New Roman" w:hAnsi="Times New Roman" w:cs="Times New Roman"/>
          <w:bCs/>
        </w:rPr>
        <w:t xml:space="preserve">právní dohodu a neukládá </w:t>
      </w:r>
      <w:r w:rsidR="00274877" w:rsidRPr="00274877">
        <w:rPr>
          <w:rFonts w:ascii="Times New Roman" w:hAnsi="Times New Roman" w:cs="Times New Roman"/>
          <w:bCs/>
        </w:rPr>
        <w:t>žádnou</w:t>
      </w:r>
      <w:r w:rsidR="002C445E" w:rsidRPr="00274877">
        <w:rPr>
          <w:rFonts w:ascii="Times New Roman" w:hAnsi="Times New Roman" w:cs="Times New Roman"/>
          <w:bCs/>
        </w:rPr>
        <w:t xml:space="preserve"> </w:t>
      </w:r>
      <w:r w:rsidR="00274877" w:rsidRPr="00274877">
        <w:rPr>
          <w:rFonts w:ascii="Times New Roman" w:hAnsi="Times New Roman" w:cs="Times New Roman"/>
          <w:bCs/>
        </w:rPr>
        <w:t>právně závaznou povinnost pro kteroukoliv ze zúčastněných stran</w:t>
      </w:r>
      <w:r w:rsidR="00B56AB9" w:rsidRPr="00274877">
        <w:rPr>
          <w:rFonts w:ascii="Times New Roman" w:hAnsi="Times New Roman" w:cs="Times New Roman"/>
          <w:bCs/>
        </w:rPr>
        <w:t>.</w:t>
      </w:r>
      <w:r w:rsidR="007233F7" w:rsidRPr="00274877">
        <w:rPr>
          <w:rFonts w:ascii="Times New Roman" w:hAnsi="Times New Roman" w:cs="Times New Roman"/>
          <w:bCs/>
        </w:rPr>
        <w:t xml:space="preserve"> </w:t>
      </w:r>
      <w:r w:rsidR="00274877">
        <w:rPr>
          <w:rFonts w:ascii="Times New Roman" w:hAnsi="Times New Roman" w:cs="Times New Roman"/>
          <w:bCs/>
        </w:rPr>
        <w:t>Zúčastněné</w:t>
      </w:r>
      <w:r w:rsidR="007233F7">
        <w:rPr>
          <w:rFonts w:ascii="Times New Roman" w:hAnsi="Times New Roman" w:cs="Times New Roman"/>
          <w:bCs/>
        </w:rPr>
        <w:t xml:space="preserve"> strany se pokusí vyřešit případné</w:t>
      </w:r>
      <w:r w:rsidR="00E62F27">
        <w:rPr>
          <w:rFonts w:ascii="Times New Roman" w:hAnsi="Times New Roman" w:cs="Times New Roman"/>
          <w:bCs/>
        </w:rPr>
        <w:t xml:space="preserve"> spory či rozpory </w:t>
      </w:r>
      <w:r w:rsidR="007233F7">
        <w:rPr>
          <w:rFonts w:ascii="Times New Roman" w:hAnsi="Times New Roman" w:cs="Times New Roman"/>
          <w:bCs/>
        </w:rPr>
        <w:t xml:space="preserve">vyplývající </w:t>
      </w:r>
      <w:r w:rsidR="00E62F27">
        <w:rPr>
          <w:rFonts w:ascii="Times New Roman" w:hAnsi="Times New Roman" w:cs="Times New Roman"/>
          <w:bCs/>
        </w:rPr>
        <w:t xml:space="preserve">z tohoto MS </w:t>
      </w:r>
      <w:r w:rsidR="007233F7">
        <w:rPr>
          <w:rFonts w:ascii="Times New Roman" w:hAnsi="Times New Roman" w:cs="Times New Roman"/>
          <w:bCs/>
        </w:rPr>
        <w:t>na základě jednání</w:t>
      </w:r>
      <w:r w:rsidR="00274877">
        <w:rPr>
          <w:rFonts w:ascii="Times New Roman" w:hAnsi="Times New Roman" w:cs="Times New Roman"/>
          <w:bCs/>
        </w:rPr>
        <w:t xml:space="preserve"> mezi vedoucími pracovníky členských organizací</w:t>
      </w:r>
      <w:r w:rsidR="00F23890">
        <w:rPr>
          <w:rFonts w:ascii="Times New Roman" w:hAnsi="Times New Roman" w:cs="Times New Roman"/>
          <w:bCs/>
        </w:rPr>
        <w:t>.</w:t>
      </w:r>
    </w:p>
    <w:p w:rsidR="00C55356" w:rsidRDefault="00C55356" w:rsidP="0051729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A41C2" w:rsidRDefault="00CA41C2" w:rsidP="0051729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1729E" w:rsidRPr="009603EC" w:rsidRDefault="0051729E" w:rsidP="00441FA5">
      <w:pPr>
        <w:spacing w:line="360" w:lineRule="auto"/>
        <w:rPr>
          <w:rFonts w:ascii="Times New Roman" w:hAnsi="Times New Roman" w:cs="Times New Roman"/>
          <w:b/>
          <w:bCs/>
        </w:rPr>
      </w:pPr>
      <w:r w:rsidRPr="009603EC">
        <w:rPr>
          <w:rFonts w:ascii="Times New Roman" w:hAnsi="Times New Roman" w:cs="Times New Roman"/>
          <w:b/>
          <w:bCs/>
        </w:rPr>
        <w:t>Společné cíle členů NGBŽ</w:t>
      </w:r>
    </w:p>
    <w:p w:rsidR="00CA41C2" w:rsidRPr="009603EC" w:rsidRDefault="00CA41C2" w:rsidP="0051729E">
      <w:pPr>
        <w:widowControl w:val="0"/>
        <w:suppressAutoHyphens/>
        <w:spacing w:line="360" w:lineRule="auto"/>
        <w:rPr>
          <w:rFonts w:ascii="Times New Roman" w:hAnsi="Times New Roman" w:cs="Times New Roman"/>
          <w:bCs/>
        </w:rPr>
      </w:pPr>
    </w:p>
    <w:p w:rsidR="0051729E" w:rsidRPr="0051729E" w:rsidRDefault="0051729E" w:rsidP="0051729E">
      <w:pPr>
        <w:widowControl w:val="0"/>
        <w:suppressAutoHyphens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Každá ze členských organizací NGBŽ v rámci svých strategických cílů usiluje o </w:t>
      </w:r>
      <w:r w:rsidR="00CA41C2">
        <w:rPr>
          <w:rFonts w:ascii="Times New Roman" w:hAnsi="Times New Roman" w:cs="Times New Roman"/>
          <w:bCs/>
        </w:rPr>
        <w:t>archivaci</w:t>
      </w:r>
      <w:r>
        <w:rPr>
          <w:rFonts w:ascii="Times New Roman" w:hAnsi="Times New Roman" w:cs="Times New Roman"/>
          <w:bCs/>
        </w:rPr>
        <w:t xml:space="preserve"> získaného </w:t>
      </w:r>
      <w:proofErr w:type="spellStart"/>
      <w:r>
        <w:rPr>
          <w:rFonts w:ascii="Times New Roman" w:hAnsi="Times New Roman" w:cs="Times New Roman"/>
          <w:bCs/>
        </w:rPr>
        <w:t>genomického</w:t>
      </w:r>
      <w:proofErr w:type="spellEnd"/>
      <w:r>
        <w:rPr>
          <w:rFonts w:ascii="Times New Roman" w:hAnsi="Times New Roman" w:cs="Times New Roman"/>
          <w:bCs/>
        </w:rPr>
        <w:t xml:space="preserve"> materiálu pro tyto (avšak nikoliv výlučně pouze pro tyto) účely: </w:t>
      </w:r>
    </w:p>
    <w:p w:rsidR="0051729E" w:rsidRPr="0051729E" w:rsidRDefault="0051729E" w:rsidP="0051729E">
      <w:pPr>
        <w:pStyle w:val="Odstavecseseznamem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 w:rsidRPr="0051729E">
        <w:rPr>
          <w:rFonts w:ascii="Times New Roman" w:hAnsi="Times New Roman" w:cs="Times New Roman"/>
          <w:bCs/>
        </w:rPr>
        <w:t xml:space="preserve">mapování současné </w:t>
      </w:r>
      <w:r w:rsidR="00E24596">
        <w:rPr>
          <w:rFonts w:ascii="Times New Roman" w:hAnsi="Times New Roman" w:cs="Times New Roman"/>
          <w:bCs/>
        </w:rPr>
        <w:t xml:space="preserve">genomické </w:t>
      </w:r>
      <w:r w:rsidRPr="0051729E">
        <w:rPr>
          <w:rFonts w:ascii="Times New Roman" w:hAnsi="Times New Roman" w:cs="Times New Roman"/>
          <w:bCs/>
        </w:rPr>
        <w:t>variability vzácných a ohrožených dr</w:t>
      </w:r>
      <w:r>
        <w:rPr>
          <w:rFonts w:ascii="Times New Roman" w:hAnsi="Times New Roman" w:cs="Times New Roman"/>
          <w:bCs/>
        </w:rPr>
        <w:t>uhů, variant a plemen organismů;</w:t>
      </w:r>
    </w:p>
    <w:p w:rsidR="0051729E" w:rsidRPr="0051729E" w:rsidRDefault="00CA41C2" w:rsidP="0051729E">
      <w:pPr>
        <w:pStyle w:val="Odstavecseseznamem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 w:rsidRPr="0051729E">
        <w:rPr>
          <w:rFonts w:ascii="Times New Roman" w:hAnsi="Times New Roman" w:cs="Times New Roman"/>
          <w:bCs/>
        </w:rPr>
        <w:t>mapování změn genetické diver</w:t>
      </w:r>
      <w:r>
        <w:rPr>
          <w:rFonts w:ascii="Times New Roman" w:hAnsi="Times New Roman" w:cs="Times New Roman"/>
          <w:bCs/>
        </w:rPr>
        <w:t>zity v čase</w:t>
      </w:r>
      <w:r w:rsidRPr="005172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51729E" w:rsidRPr="0051729E">
        <w:rPr>
          <w:rFonts w:ascii="Times New Roman" w:hAnsi="Times New Roman" w:cs="Times New Roman"/>
          <w:bCs/>
        </w:rPr>
        <w:t>reprezentativní vzorky co nejširšího spektra druhů, především klíčových a indikátorových druhů</w:t>
      </w:r>
      <w:r>
        <w:rPr>
          <w:rFonts w:ascii="Times New Roman" w:hAnsi="Times New Roman" w:cs="Times New Roman"/>
          <w:bCs/>
        </w:rPr>
        <w:t>)</w:t>
      </w:r>
      <w:r w:rsidR="0051729E">
        <w:rPr>
          <w:rFonts w:ascii="Times New Roman" w:hAnsi="Times New Roman" w:cs="Times New Roman"/>
          <w:bCs/>
        </w:rPr>
        <w:t>;</w:t>
      </w:r>
    </w:p>
    <w:p w:rsidR="0051729E" w:rsidRDefault="00E24596" w:rsidP="0051729E">
      <w:pPr>
        <w:pStyle w:val="Odstavecseseznamem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 w:rsidRPr="00E24596">
        <w:rPr>
          <w:rFonts w:ascii="Times New Roman" w:hAnsi="Times New Roman" w:cs="Times New Roman"/>
          <w:bCs/>
        </w:rPr>
        <w:t xml:space="preserve">depozice vědeckého materiálu již dříve využitého pro výzkum a jeho poskytnutí pro další </w:t>
      </w:r>
      <w:r w:rsidRPr="00E24596">
        <w:rPr>
          <w:rFonts w:ascii="Times New Roman" w:hAnsi="Times New Roman" w:cs="Times New Roman"/>
          <w:bCs/>
        </w:rPr>
        <w:lastRenderedPageBreak/>
        <w:t>výzkum</w:t>
      </w:r>
      <w:r w:rsidR="0051729E" w:rsidRPr="0051729E">
        <w:rPr>
          <w:rFonts w:ascii="Times New Roman" w:hAnsi="Times New Roman" w:cs="Times New Roman"/>
          <w:bCs/>
        </w:rPr>
        <w:t xml:space="preserve"> </w:t>
      </w:r>
      <w:r w:rsidR="00CA41C2">
        <w:rPr>
          <w:rFonts w:ascii="Times New Roman" w:hAnsi="Times New Roman" w:cs="Times New Roman"/>
          <w:bCs/>
        </w:rPr>
        <w:t>(</w:t>
      </w:r>
      <w:r w:rsidR="00CA41C2" w:rsidRPr="0051729E">
        <w:rPr>
          <w:rFonts w:ascii="Times New Roman" w:hAnsi="Times New Roman" w:cs="Times New Roman"/>
          <w:bCs/>
        </w:rPr>
        <w:t xml:space="preserve">materiál získaný v průběhu </w:t>
      </w:r>
      <w:r w:rsidR="00CA41C2">
        <w:rPr>
          <w:rFonts w:ascii="Times New Roman" w:hAnsi="Times New Roman" w:cs="Times New Roman"/>
          <w:bCs/>
        </w:rPr>
        <w:t xml:space="preserve">specifického </w:t>
      </w:r>
      <w:r w:rsidR="00CA41C2" w:rsidRPr="0051729E">
        <w:rPr>
          <w:rFonts w:ascii="Times New Roman" w:hAnsi="Times New Roman" w:cs="Times New Roman"/>
          <w:bCs/>
        </w:rPr>
        <w:t>výzkumu</w:t>
      </w:r>
      <w:r w:rsidR="0051729E" w:rsidRPr="0051729E">
        <w:rPr>
          <w:rFonts w:ascii="Times New Roman" w:hAnsi="Times New Roman" w:cs="Times New Roman"/>
          <w:bCs/>
        </w:rPr>
        <w:t>)</w:t>
      </w:r>
      <w:r w:rsidR="0051729E">
        <w:rPr>
          <w:rFonts w:ascii="Times New Roman" w:hAnsi="Times New Roman" w:cs="Times New Roman"/>
          <w:bCs/>
        </w:rPr>
        <w:t>.</w:t>
      </w:r>
    </w:p>
    <w:p w:rsidR="00284AE6" w:rsidRPr="00503653" w:rsidRDefault="00284AE6" w:rsidP="00284AE6">
      <w:pPr>
        <w:widowControl w:val="0"/>
        <w:suppressAutoHyphens/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503653">
        <w:rPr>
          <w:rFonts w:ascii="Times New Roman" w:hAnsi="Times New Roman" w:cs="Times New Roman"/>
        </w:rPr>
        <w:t xml:space="preserve"> Jednotliví členové NGBŽ usilují v rámci svých vlastních vnitřních pravidel o </w:t>
      </w:r>
      <w:r w:rsidR="00503653">
        <w:rPr>
          <w:rFonts w:ascii="Times New Roman" w:hAnsi="Times New Roman" w:cs="Times New Roman"/>
        </w:rPr>
        <w:t xml:space="preserve">účelné a otevřené </w:t>
      </w:r>
      <w:r w:rsidRPr="00503653">
        <w:rPr>
          <w:rFonts w:ascii="Times New Roman" w:hAnsi="Times New Roman" w:cs="Times New Roman"/>
        </w:rPr>
        <w:t xml:space="preserve">poskytování vzorků uložených ve svých kolekcích pro </w:t>
      </w:r>
      <w:r w:rsidR="00503653">
        <w:rPr>
          <w:rFonts w:ascii="Times New Roman" w:hAnsi="Times New Roman" w:cs="Times New Roman"/>
        </w:rPr>
        <w:t xml:space="preserve">co nejširší </w:t>
      </w:r>
      <w:r w:rsidRPr="00503653">
        <w:rPr>
          <w:rFonts w:ascii="Times New Roman" w:hAnsi="Times New Roman" w:cs="Times New Roman"/>
        </w:rPr>
        <w:t>výzkum</w:t>
      </w:r>
      <w:r w:rsidR="00503653" w:rsidRPr="00503653">
        <w:rPr>
          <w:rFonts w:ascii="Times New Roman" w:hAnsi="Times New Roman" w:cs="Times New Roman"/>
        </w:rPr>
        <w:t xml:space="preserve"> směřující, mimo jiné, k ochraně globální genetické diverzity a jejímu zachování pro budoucí generace.</w:t>
      </w:r>
    </w:p>
    <w:p w:rsidR="0051729E" w:rsidRPr="00503653" w:rsidRDefault="0051729E" w:rsidP="0051729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1729E" w:rsidRDefault="0051729E" w:rsidP="0051729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55356" w:rsidRPr="009603EC" w:rsidRDefault="00C55356" w:rsidP="00441FA5">
      <w:pPr>
        <w:spacing w:line="360" w:lineRule="auto"/>
        <w:rPr>
          <w:rFonts w:ascii="Times New Roman" w:hAnsi="Times New Roman" w:cs="Times New Roman"/>
          <w:b/>
          <w:bCs/>
        </w:rPr>
      </w:pPr>
      <w:r w:rsidRPr="009603EC">
        <w:rPr>
          <w:rFonts w:ascii="Times New Roman" w:hAnsi="Times New Roman" w:cs="Times New Roman"/>
          <w:b/>
          <w:bCs/>
        </w:rPr>
        <w:t>Cíle</w:t>
      </w:r>
      <w:r w:rsidR="00CA41C2" w:rsidRPr="009603EC">
        <w:rPr>
          <w:rFonts w:ascii="Times New Roman" w:hAnsi="Times New Roman" w:cs="Times New Roman"/>
          <w:b/>
          <w:bCs/>
        </w:rPr>
        <w:t xml:space="preserve"> NGBŽ jako národní sítě</w:t>
      </w:r>
    </w:p>
    <w:p w:rsidR="004970AC" w:rsidRPr="009603EC" w:rsidRDefault="004970AC" w:rsidP="00172D6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55356" w:rsidRDefault="00C55356" w:rsidP="00AE2DA2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Členové N</w:t>
      </w:r>
      <w:r w:rsidR="00E759F4">
        <w:rPr>
          <w:rFonts w:ascii="Times New Roman" w:hAnsi="Times New Roman" w:cs="Times New Roman"/>
          <w:bCs/>
        </w:rPr>
        <w:t>GBŽ</w:t>
      </w:r>
      <w:r>
        <w:rPr>
          <w:rFonts w:ascii="Times New Roman" w:hAnsi="Times New Roman" w:cs="Times New Roman"/>
          <w:bCs/>
        </w:rPr>
        <w:t xml:space="preserve"> souhlasí s prováděním společných aktivit </w:t>
      </w:r>
      <w:r w:rsidR="0007102B">
        <w:rPr>
          <w:rFonts w:ascii="Times New Roman" w:hAnsi="Times New Roman" w:cs="Times New Roman"/>
          <w:bCs/>
        </w:rPr>
        <w:t xml:space="preserve">směřujících </w:t>
      </w:r>
      <w:r>
        <w:rPr>
          <w:rFonts w:ascii="Times New Roman" w:hAnsi="Times New Roman" w:cs="Times New Roman"/>
          <w:bCs/>
        </w:rPr>
        <w:t>k dosažení následujících cílů, ať už přímo či nepřímo:</w:t>
      </w:r>
    </w:p>
    <w:p w:rsidR="00C55356" w:rsidRDefault="00B56AB9" w:rsidP="00C5535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C55356">
        <w:rPr>
          <w:rFonts w:ascii="Times New Roman" w:hAnsi="Times New Roman" w:cs="Times New Roman"/>
          <w:bCs/>
        </w:rPr>
        <w:t xml:space="preserve">olný </w:t>
      </w:r>
      <w:r w:rsidR="00E759F4">
        <w:rPr>
          <w:rFonts w:ascii="Times New Roman" w:hAnsi="Times New Roman" w:cs="Times New Roman"/>
          <w:bCs/>
        </w:rPr>
        <w:t>přístup ke</w:t>
      </w:r>
      <w:r w:rsidR="00C55356">
        <w:rPr>
          <w:rFonts w:ascii="Times New Roman" w:hAnsi="Times New Roman" w:cs="Times New Roman"/>
          <w:bCs/>
        </w:rPr>
        <w:t xml:space="preserve"> </w:t>
      </w:r>
      <w:r w:rsidR="00E759F4">
        <w:rPr>
          <w:rFonts w:ascii="Times New Roman" w:hAnsi="Times New Roman" w:cs="Times New Roman"/>
          <w:bCs/>
        </w:rPr>
        <w:t>společnému národnímu</w:t>
      </w:r>
      <w:r w:rsidR="00C55356">
        <w:rPr>
          <w:rFonts w:ascii="Times New Roman" w:hAnsi="Times New Roman" w:cs="Times New Roman"/>
          <w:bCs/>
        </w:rPr>
        <w:t xml:space="preserve"> systému pro správu dat</w:t>
      </w:r>
      <w:r w:rsidR="00E759F4">
        <w:rPr>
          <w:rFonts w:ascii="Times New Roman" w:hAnsi="Times New Roman" w:cs="Times New Roman"/>
          <w:bCs/>
        </w:rPr>
        <w:t xml:space="preserve"> o </w:t>
      </w:r>
      <w:proofErr w:type="spellStart"/>
      <w:r w:rsidR="00E759F4">
        <w:rPr>
          <w:rFonts w:ascii="Times New Roman" w:hAnsi="Times New Roman" w:cs="Times New Roman"/>
          <w:bCs/>
        </w:rPr>
        <w:t>genomických</w:t>
      </w:r>
      <w:proofErr w:type="spellEnd"/>
      <w:r w:rsidR="00E759F4">
        <w:rPr>
          <w:rFonts w:ascii="Times New Roman" w:hAnsi="Times New Roman" w:cs="Times New Roman"/>
          <w:bCs/>
        </w:rPr>
        <w:t xml:space="preserve"> vzorcích</w:t>
      </w:r>
      <w:r w:rsidR="00D92AB6">
        <w:rPr>
          <w:rFonts w:ascii="Times New Roman" w:hAnsi="Times New Roman" w:cs="Times New Roman"/>
          <w:bCs/>
        </w:rPr>
        <w:t xml:space="preserve"> uchovávaných jednotlivými členskými organizacemi</w:t>
      </w:r>
      <w:r w:rsidR="0007102B">
        <w:rPr>
          <w:rFonts w:ascii="Times New Roman" w:hAnsi="Times New Roman" w:cs="Times New Roman"/>
          <w:bCs/>
        </w:rPr>
        <w:t xml:space="preserve"> (databáze a datový portál)</w:t>
      </w:r>
      <w:r w:rsidR="007B15F2">
        <w:rPr>
          <w:rFonts w:ascii="Times New Roman" w:hAnsi="Times New Roman" w:cs="Times New Roman"/>
          <w:bCs/>
        </w:rPr>
        <w:t>;</w:t>
      </w:r>
    </w:p>
    <w:p w:rsidR="00C55356" w:rsidRDefault="00B56AB9" w:rsidP="00172D6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A15A02" w:rsidRPr="00A15A02">
        <w:rPr>
          <w:rFonts w:ascii="Times New Roman" w:hAnsi="Times New Roman" w:cs="Times New Roman"/>
          <w:bCs/>
        </w:rPr>
        <w:t xml:space="preserve">oskytování informací o </w:t>
      </w:r>
      <w:r w:rsidR="00A15A02">
        <w:rPr>
          <w:rFonts w:ascii="Times New Roman" w:hAnsi="Times New Roman" w:cs="Times New Roman"/>
          <w:bCs/>
        </w:rPr>
        <w:t>biologickém materiálu</w:t>
      </w:r>
      <w:r w:rsidR="00AB2E22">
        <w:rPr>
          <w:rFonts w:ascii="Times New Roman" w:hAnsi="Times New Roman" w:cs="Times New Roman"/>
          <w:bCs/>
        </w:rPr>
        <w:t xml:space="preserve"> </w:t>
      </w:r>
      <w:r w:rsidR="00CA41C2">
        <w:rPr>
          <w:rFonts w:ascii="Times New Roman" w:hAnsi="Times New Roman" w:cs="Times New Roman"/>
          <w:bCs/>
        </w:rPr>
        <w:t>(v rámci národní databáze i jako součást mezinárodních databází)</w:t>
      </w:r>
      <w:r w:rsidR="007B15F2">
        <w:rPr>
          <w:rFonts w:ascii="Times New Roman" w:hAnsi="Times New Roman" w:cs="Times New Roman"/>
          <w:bCs/>
        </w:rPr>
        <w:t>;</w:t>
      </w:r>
    </w:p>
    <w:p w:rsidR="00A15A02" w:rsidRDefault="00D92AB6" w:rsidP="00172D6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zlepš</w:t>
      </w:r>
      <w:r w:rsidR="0007102B">
        <w:rPr>
          <w:rFonts w:ascii="Times New Roman" w:hAnsi="Times New Roman" w:cs="Times New Roman"/>
          <w:bCs/>
        </w:rPr>
        <w:t>ová</w:t>
      </w:r>
      <w:r>
        <w:rPr>
          <w:rFonts w:ascii="Times New Roman" w:hAnsi="Times New Roman" w:cs="Times New Roman"/>
          <w:bCs/>
        </w:rPr>
        <w:t>ní</w:t>
      </w:r>
      <w:r w:rsidR="00A15A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spolupráce </w:t>
      </w:r>
      <w:r w:rsidR="00CA41C2">
        <w:rPr>
          <w:rFonts w:ascii="Times New Roman" w:hAnsi="Times New Roman" w:cs="Times New Roman"/>
          <w:bCs/>
        </w:rPr>
        <w:t xml:space="preserve">mezi členy NGBŽ </w:t>
      </w:r>
      <w:r>
        <w:rPr>
          <w:rFonts w:ascii="Times New Roman" w:hAnsi="Times New Roman" w:cs="Times New Roman"/>
          <w:bCs/>
        </w:rPr>
        <w:t>při</w:t>
      </w:r>
      <w:r w:rsidR="00A15A02">
        <w:rPr>
          <w:rFonts w:ascii="Times New Roman" w:hAnsi="Times New Roman" w:cs="Times New Roman"/>
          <w:bCs/>
        </w:rPr>
        <w:t xml:space="preserve"> sdílení inf</w:t>
      </w:r>
      <w:r>
        <w:rPr>
          <w:rFonts w:ascii="Times New Roman" w:hAnsi="Times New Roman" w:cs="Times New Roman"/>
          <w:bCs/>
        </w:rPr>
        <w:t xml:space="preserve">ormací </w:t>
      </w:r>
      <w:r w:rsidR="00392187" w:rsidRPr="00392187">
        <w:rPr>
          <w:rFonts w:ascii="Times New Roman" w:hAnsi="Times New Roman" w:cs="Times New Roman"/>
          <w:bCs/>
        </w:rPr>
        <w:t>důležitých pro naplňování společných cílů členů NGBŽ</w:t>
      </w:r>
      <w:r>
        <w:rPr>
          <w:rFonts w:ascii="Times New Roman" w:hAnsi="Times New Roman" w:cs="Times New Roman"/>
          <w:bCs/>
        </w:rPr>
        <w:t>;</w:t>
      </w:r>
    </w:p>
    <w:p w:rsidR="00CA41C2" w:rsidRDefault="00CA41C2" w:rsidP="00172D6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spolupráce se zahraničními a mezinárodními organizacemi pro </w:t>
      </w:r>
      <w:proofErr w:type="spellStart"/>
      <w:r>
        <w:rPr>
          <w:rFonts w:ascii="Times New Roman" w:hAnsi="Times New Roman" w:cs="Times New Roman"/>
          <w:bCs/>
        </w:rPr>
        <w:t>biobanking</w:t>
      </w:r>
      <w:proofErr w:type="spellEnd"/>
      <w:r>
        <w:rPr>
          <w:rFonts w:ascii="Times New Roman" w:hAnsi="Times New Roman" w:cs="Times New Roman"/>
          <w:bCs/>
        </w:rPr>
        <w:t xml:space="preserve"> a ochranu genetické diverzity</w:t>
      </w:r>
      <w:r w:rsidR="00377FCE">
        <w:rPr>
          <w:rFonts w:ascii="Times New Roman" w:hAnsi="Times New Roman" w:cs="Times New Roman"/>
          <w:bCs/>
        </w:rPr>
        <w:t xml:space="preserve"> (např. </w:t>
      </w:r>
      <w:proofErr w:type="spellStart"/>
      <w:r w:rsidR="00377FCE">
        <w:rPr>
          <w:rFonts w:ascii="Times New Roman" w:hAnsi="Times New Roman" w:cs="Times New Roman"/>
          <w:bCs/>
        </w:rPr>
        <w:t>Global</w:t>
      </w:r>
      <w:proofErr w:type="spellEnd"/>
      <w:r w:rsidR="00377FCE">
        <w:rPr>
          <w:rFonts w:ascii="Times New Roman" w:hAnsi="Times New Roman" w:cs="Times New Roman"/>
          <w:bCs/>
        </w:rPr>
        <w:t xml:space="preserve"> Genome </w:t>
      </w:r>
      <w:proofErr w:type="spellStart"/>
      <w:r w:rsidR="00377FCE">
        <w:rPr>
          <w:rFonts w:ascii="Times New Roman" w:hAnsi="Times New Roman" w:cs="Times New Roman"/>
          <w:bCs/>
        </w:rPr>
        <w:t>Biodeiversity</w:t>
      </w:r>
      <w:proofErr w:type="spellEnd"/>
      <w:r w:rsidR="00377FCE">
        <w:rPr>
          <w:rFonts w:ascii="Times New Roman" w:hAnsi="Times New Roman" w:cs="Times New Roman"/>
          <w:bCs/>
        </w:rPr>
        <w:t xml:space="preserve"> Network, GGBN)</w:t>
      </w:r>
      <w:r>
        <w:rPr>
          <w:rFonts w:ascii="Times New Roman" w:hAnsi="Times New Roman" w:cs="Times New Roman"/>
          <w:bCs/>
        </w:rPr>
        <w:t>;</w:t>
      </w:r>
    </w:p>
    <w:p w:rsidR="00A15A02" w:rsidRDefault="00B56AB9" w:rsidP="00D92A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š</w:t>
      </w:r>
      <w:r w:rsidR="00A15A02">
        <w:rPr>
          <w:rFonts w:ascii="Times New Roman" w:hAnsi="Times New Roman" w:cs="Times New Roman"/>
          <w:bCs/>
        </w:rPr>
        <w:t xml:space="preserve">íření osvědčených </w:t>
      </w:r>
      <w:r w:rsidR="00D92AB6">
        <w:rPr>
          <w:rFonts w:ascii="Times New Roman" w:hAnsi="Times New Roman" w:cs="Times New Roman"/>
          <w:bCs/>
        </w:rPr>
        <w:t xml:space="preserve">metodických </w:t>
      </w:r>
      <w:r w:rsidR="00A15A02">
        <w:rPr>
          <w:rFonts w:ascii="Times New Roman" w:hAnsi="Times New Roman" w:cs="Times New Roman"/>
          <w:bCs/>
        </w:rPr>
        <w:t xml:space="preserve">postupů </w:t>
      </w:r>
      <w:r w:rsidR="00D92AB6">
        <w:rPr>
          <w:rFonts w:ascii="Times New Roman" w:hAnsi="Times New Roman" w:cs="Times New Roman"/>
          <w:bCs/>
        </w:rPr>
        <w:t>(</w:t>
      </w:r>
      <w:proofErr w:type="spellStart"/>
      <w:r w:rsidR="00D92AB6" w:rsidRPr="00D92AB6">
        <w:rPr>
          <w:rFonts w:ascii="Times New Roman" w:hAnsi="Times New Roman" w:cs="Times New Roman"/>
          <w:bCs/>
        </w:rPr>
        <w:t>best</w:t>
      </w:r>
      <w:proofErr w:type="spellEnd"/>
      <w:r w:rsidR="00D92AB6" w:rsidRPr="00D92AB6">
        <w:rPr>
          <w:rFonts w:ascii="Times New Roman" w:hAnsi="Times New Roman" w:cs="Times New Roman"/>
          <w:bCs/>
        </w:rPr>
        <w:t xml:space="preserve"> </w:t>
      </w:r>
      <w:proofErr w:type="spellStart"/>
      <w:r w:rsidR="00D92AB6" w:rsidRPr="00D92AB6">
        <w:rPr>
          <w:rFonts w:ascii="Times New Roman" w:hAnsi="Times New Roman" w:cs="Times New Roman"/>
          <w:bCs/>
        </w:rPr>
        <w:t>practices</w:t>
      </w:r>
      <w:proofErr w:type="spellEnd"/>
      <w:r w:rsidR="00D92AB6">
        <w:rPr>
          <w:rFonts w:ascii="Times New Roman" w:hAnsi="Times New Roman" w:cs="Times New Roman"/>
          <w:bCs/>
        </w:rPr>
        <w:t xml:space="preserve">) </w:t>
      </w:r>
      <w:r w:rsidR="00A15A02">
        <w:rPr>
          <w:rFonts w:ascii="Times New Roman" w:hAnsi="Times New Roman" w:cs="Times New Roman"/>
          <w:bCs/>
        </w:rPr>
        <w:t>týkajících se</w:t>
      </w:r>
      <w:r w:rsidR="003D2F74">
        <w:rPr>
          <w:rFonts w:ascii="Times New Roman" w:hAnsi="Times New Roman" w:cs="Times New Roman"/>
          <w:bCs/>
        </w:rPr>
        <w:t xml:space="preserve"> nakládání a péče o</w:t>
      </w:r>
      <w:r w:rsidR="00A10767">
        <w:rPr>
          <w:rFonts w:ascii="Times New Roman" w:hAnsi="Times New Roman" w:cs="Times New Roman"/>
          <w:bCs/>
        </w:rPr>
        <w:t> genomick</w:t>
      </w:r>
      <w:r w:rsidR="003D2F74">
        <w:rPr>
          <w:rFonts w:ascii="Times New Roman" w:hAnsi="Times New Roman" w:cs="Times New Roman"/>
          <w:bCs/>
        </w:rPr>
        <w:t>é</w:t>
      </w:r>
      <w:r w:rsidR="00A10767">
        <w:rPr>
          <w:rFonts w:ascii="Times New Roman" w:hAnsi="Times New Roman" w:cs="Times New Roman"/>
          <w:bCs/>
        </w:rPr>
        <w:t xml:space="preserve"> </w:t>
      </w:r>
      <w:r w:rsidR="0097082A">
        <w:rPr>
          <w:rFonts w:ascii="Times New Roman" w:hAnsi="Times New Roman" w:cs="Times New Roman"/>
          <w:bCs/>
        </w:rPr>
        <w:t>vzorky a jejich</w:t>
      </w:r>
      <w:r w:rsidR="00A10767">
        <w:rPr>
          <w:rFonts w:ascii="Times New Roman" w:hAnsi="Times New Roman" w:cs="Times New Roman"/>
          <w:bCs/>
        </w:rPr>
        <w:t xml:space="preserve"> deriváty; včetně </w:t>
      </w:r>
      <w:r w:rsidR="00D92AB6">
        <w:rPr>
          <w:rFonts w:ascii="Times New Roman" w:hAnsi="Times New Roman" w:cs="Times New Roman"/>
          <w:bCs/>
        </w:rPr>
        <w:t>pravidel pro přístup ke vzorkům a sdílení přínosů (</w:t>
      </w:r>
      <w:proofErr w:type="spellStart"/>
      <w:r w:rsidR="00D92AB6">
        <w:rPr>
          <w:rFonts w:ascii="Times New Roman" w:hAnsi="Times New Roman" w:cs="Times New Roman"/>
          <w:bCs/>
        </w:rPr>
        <w:t>access</w:t>
      </w:r>
      <w:proofErr w:type="spellEnd"/>
      <w:r w:rsidR="00D92AB6">
        <w:rPr>
          <w:rFonts w:ascii="Times New Roman" w:hAnsi="Times New Roman" w:cs="Times New Roman"/>
          <w:bCs/>
        </w:rPr>
        <w:t xml:space="preserve"> and benefit </w:t>
      </w:r>
      <w:proofErr w:type="spellStart"/>
      <w:r w:rsidR="00D92AB6">
        <w:rPr>
          <w:rFonts w:ascii="Times New Roman" w:hAnsi="Times New Roman" w:cs="Times New Roman"/>
          <w:bCs/>
        </w:rPr>
        <w:t>sharing</w:t>
      </w:r>
      <w:proofErr w:type="spellEnd"/>
      <w:r w:rsidR="00D92AB6">
        <w:rPr>
          <w:rFonts w:ascii="Times New Roman" w:hAnsi="Times New Roman" w:cs="Times New Roman"/>
          <w:bCs/>
        </w:rPr>
        <w:t xml:space="preserve">, </w:t>
      </w:r>
      <w:r w:rsidR="00D92AB6" w:rsidRPr="00D92AB6">
        <w:rPr>
          <w:rFonts w:ascii="Times New Roman" w:hAnsi="Times New Roman" w:cs="Times New Roman"/>
          <w:bCs/>
        </w:rPr>
        <w:t>ABS)</w:t>
      </w:r>
      <w:r w:rsidR="007B15F2">
        <w:rPr>
          <w:rFonts w:ascii="Times New Roman" w:hAnsi="Times New Roman" w:cs="Times New Roman"/>
          <w:bCs/>
        </w:rPr>
        <w:t>;</w:t>
      </w:r>
    </w:p>
    <w:p w:rsidR="00CB4FBD" w:rsidRDefault="00CB4FBD" w:rsidP="00D92A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osvěta ohledně legislativy a právních omezení vztahujících se k nakládání s </w:t>
      </w:r>
      <w:proofErr w:type="spellStart"/>
      <w:r>
        <w:rPr>
          <w:rFonts w:ascii="Times New Roman" w:hAnsi="Times New Roman" w:cs="Times New Roman"/>
          <w:bCs/>
        </w:rPr>
        <w:t>genomickými</w:t>
      </w:r>
      <w:proofErr w:type="spellEnd"/>
      <w:r>
        <w:rPr>
          <w:rFonts w:ascii="Times New Roman" w:hAnsi="Times New Roman" w:cs="Times New Roman"/>
          <w:bCs/>
        </w:rPr>
        <w:t xml:space="preserve"> vzorky a jejich archivaci;</w:t>
      </w:r>
    </w:p>
    <w:p w:rsidR="00CB4FBD" w:rsidRDefault="00CB4FBD" w:rsidP="00D92AB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podpora rozvoje národní a evropské legislativy týkající se </w:t>
      </w:r>
      <w:proofErr w:type="spellStart"/>
      <w:r>
        <w:rPr>
          <w:rFonts w:ascii="Times New Roman" w:hAnsi="Times New Roman" w:cs="Times New Roman"/>
          <w:bCs/>
        </w:rPr>
        <w:t>biobankingu</w:t>
      </w:r>
      <w:proofErr w:type="spellEnd"/>
      <w:r>
        <w:rPr>
          <w:rFonts w:ascii="Times New Roman" w:hAnsi="Times New Roman" w:cs="Times New Roman"/>
          <w:bCs/>
        </w:rPr>
        <w:t xml:space="preserve"> ve spolupráci s dalšími zainteresovanými subjekty</w:t>
      </w:r>
    </w:p>
    <w:p w:rsidR="00A10767" w:rsidRDefault="00392187" w:rsidP="00172D6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92187">
        <w:rPr>
          <w:rFonts w:ascii="Times New Roman" w:hAnsi="Times New Roman" w:cs="Times New Roman"/>
          <w:bCs/>
        </w:rPr>
        <w:t xml:space="preserve">směřování k zajištění trvale udržitelného uchovávání vzorků </w:t>
      </w:r>
      <w:proofErr w:type="spellStart"/>
      <w:r w:rsidRPr="00392187">
        <w:rPr>
          <w:rFonts w:ascii="Times New Roman" w:hAnsi="Times New Roman" w:cs="Times New Roman"/>
          <w:bCs/>
        </w:rPr>
        <w:t>celogenomové</w:t>
      </w:r>
      <w:proofErr w:type="spellEnd"/>
      <w:r w:rsidRPr="00392187">
        <w:rPr>
          <w:rFonts w:ascii="Times New Roman" w:hAnsi="Times New Roman" w:cs="Times New Roman"/>
          <w:bCs/>
        </w:rPr>
        <w:t xml:space="preserve"> kvality</w:t>
      </w:r>
      <w:r w:rsidR="00A10767">
        <w:rPr>
          <w:rFonts w:ascii="Times New Roman" w:hAnsi="Times New Roman" w:cs="Times New Roman"/>
          <w:bCs/>
        </w:rPr>
        <w:t>.</w:t>
      </w:r>
    </w:p>
    <w:p w:rsidR="0097082A" w:rsidRDefault="0097082A" w:rsidP="0097082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41FA5" w:rsidRDefault="00441FA5" w:rsidP="0097082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97082A" w:rsidRPr="009603EC" w:rsidRDefault="0097082A" w:rsidP="00441FA5">
      <w:pPr>
        <w:spacing w:line="360" w:lineRule="auto"/>
        <w:rPr>
          <w:rFonts w:ascii="Times New Roman" w:hAnsi="Times New Roman" w:cs="Times New Roman"/>
          <w:b/>
          <w:bCs/>
        </w:rPr>
      </w:pPr>
      <w:r w:rsidRPr="009603EC">
        <w:rPr>
          <w:rFonts w:ascii="Times New Roman" w:hAnsi="Times New Roman" w:cs="Times New Roman"/>
          <w:b/>
          <w:bCs/>
        </w:rPr>
        <w:t>Aktivity</w:t>
      </w:r>
    </w:p>
    <w:p w:rsidR="0097082A" w:rsidRPr="009603EC" w:rsidRDefault="0097082A" w:rsidP="0097082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97082A" w:rsidRDefault="0097082A" w:rsidP="00AE2DA2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Posláním </w:t>
      </w:r>
      <w:r w:rsidR="000174C2">
        <w:rPr>
          <w:rFonts w:ascii="Times New Roman" w:hAnsi="Times New Roman" w:cs="Times New Roman"/>
          <w:bCs/>
        </w:rPr>
        <w:t>NGBŽ</w:t>
      </w:r>
      <w:r>
        <w:rPr>
          <w:rFonts w:ascii="Times New Roman" w:hAnsi="Times New Roman" w:cs="Times New Roman"/>
          <w:bCs/>
        </w:rPr>
        <w:t xml:space="preserve"> je podporovat př</w:t>
      </w:r>
      <w:r w:rsidR="000174C2">
        <w:rPr>
          <w:rFonts w:ascii="Times New Roman" w:hAnsi="Times New Roman" w:cs="Times New Roman"/>
          <w:bCs/>
        </w:rPr>
        <w:t xml:space="preserve">ístup k informacím o </w:t>
      </w:r>
      <w:proofErr w:type="spellStart"/>
      <w:r w:rsidR="000174C2">
        <w:rPr>
          <w:rFonts w:ascii="Times New Roman" w:hAnsi="Times New Roman" w:cs="Times New Roman"/>
          <w:bCs/>
        </w:rPr>
        <w:t>genomickém</w:t>
      </w:r>
      <w:proofErr w:type="spellEnd"/>
      <w:r w:rsidR="000174C2">
        <w:rPr>
          <w:rFonts w:ascii="Times New Roman" w:hAnsi="Times New Roman" w:cs="Times New Roman"/>
          <w:bCs/>
        </w:rPr>
        <w:t xml:space="preserve"> materiálu</w:t>
      </w:r>
      <w:r w:rsidR="003366F8">
        <w:rPr>
          <w:rFonts w:ascii="Times New Roman" w:hAnsi="Times New Roman" w:cs="Times New Roman"/>
          <w:bCs/>
        </w:rPr>
        <w:t xml:space="preserve"> udržovan</w:t>
      </w:r>
      <w:r w:rsidR="000174C2">
        <w:rPr>
          <w:rFonts w:ascii="Times New Roman" w:hAnsi="Times New Roman" w:cs="Times New Roman"/>
          <w:bCs/>
        </w:rPr>
        <w:t>ém</w:t>
      </w:r>
      <w:r w:rsidR="003366F8">
        <w:rPr>
          <w:rFonts w:ascii="Times New Roman" w:hAnsi="Times New Roman" w:cs="Times New Roman"/>
          <w:bCs/>
        </w:rPr>
        <w:t xml:space="preserve"> </w:t>
      </w:r>
      <w:r w:rsidR="006409B4">
        <w:rPr>
          <w:rFonts w:ascii="Times New Roman" w:hAnsi="Times New Roman" w:cs="Times New Roman"/>
          <w:bCs/>
        </w:rPr>
        <w:t xml:space="preserve">a poskytovaném </w:t>
      </w:r>
      <w:r w:rsidR="006409B4" w:rsidRPr="006409B4">
        <w:rPr>
          <w:rFonts w:ascii="Times New Roman" w:hAnsi="Times New Roman" w:cs="Times New Roman"/>
          <w:bCs/>
        </w:rPr>
        <w:t xml:space="preserve">jednotlivými </w:t>
      </w:r>
      <w:r w:rsidR="003366F8">
        <w:rPr>
          <w:rFonts w:ascii="Times New Roman" w:hAnsi="Times New Roman" w:cs="Times New Roman"/>
          <w:bCs/>
        </w:rPr>
        <w:t xml:space="preserve">členskými organizacemi, podle pravidel členství a členských povinností v </w:t>
      </w:r>
      <w:r w:rsidR="000174C2">
        <w:rPr>
          <w:rFonts w:ascii="Times New Roman" w:hAnsi="Times New Roman" w:cs="Times New Roman"/>
          <w:bCs/>
        </w:rPr>
        <w:t>NGBŽ</w:t>
      </w:r>
      <w:r w:rsidR="003366F8">
        <w:rPr>
          <w:rFonts w:ascii="Times New Roman" w:hAnsi="Times New Roman" w:cs="Times New Roman"/>
          <w:bCs/>
        </w:rPr>
        <w:t xml:space="preserve">. </w:t>
      </w:r>
      <w:r w:rsidR="000174C2">
        <w:rPr>
          <w:rFonts w:ascii="Times New Roman" w:hAnsi="Times New Roman" w:cs="Times New Roman"/>
          <w:bCs/>
        </w:rPr>
        <w:t>NGBŽ</w:t>
      </w:r>
      <w:r w:rsidR="003366F8">
        <w:rPr>
          <w:rFonts w:ascii="Times New Roman" w:hAnsi="Times New Roman" w:cs="Times New Roman"/>
          <w:bCs/>
        </w:rPr>
        <w:t xml:space="preserve"> se bude věnovat tomuto poslání následujícími způsoby:</w:t>
      </w:r>
    </w:p>
    <w:p w:rsidR="003366F8" w:rsidRDefault="003F5F87" w:rsidP="003366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zprostředková</w:t>
      </w:r>
      <w:r w:rsidR="006409B4">
        <w:rPr>
          <w:rFonts w:ascii="Times New Roman" w:hAnsi="Times New Roman" w:cs="Times New Roman"/>
          <w:bCs/>
        </w:rPr>
        <w:t>vá</w:t>
      </w:r>
      <w:r>
        <w:rPr>
          <w:rFonts w:ascii="Times New Roman" w:hAnsi="Times New Roman" w:cs="Times New Roman"/>
          <w:bCs/>
        </w:rPr>
        <w:t>ní informací</w:t>
      </w:r>
      <w:r w:rsidR="003366F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 jednotlivých sbírkách členů</w:t>
      </w:r>
      <w:r w:rsidR="003366F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pomocí </w:t>
      </w:r>
      <w:r w:rsidR="003366F8">
        <w:rPr>
          <w:rFonts w:ascii="Times New Roman" w:hAnsi="Times New Roman" w:cs="Times New Roman"/>
          <w:bCs/>
        </w:rPr>
        <w:t>on</w:t>
      </w:r>
      <w:r w:rsidR="002C445E">
        <w:rPr>
          <w:rFonts w:ascii="Times New Roman" w:hAnsi="Times New Roman" w:cs="Times New Roman"/>
          <w:bCs/>
        </w:rPr>
        <w:t>-</w:t>
      </w:r>
      <w:r w:rsidR="003366F8">
        <w:rPr>
          <w:rFonts w:ascii="Times New Roman" w:hAnsi="Times New Roman" w:cs="Times New Roman"/>
          <w:bCs/>
        </w:rPr>
        <w:t xml:space="preserve">line registru </w:t>
      </w:r>
      <w:r>
        <w:rPr>
          <w:rFonts w:ascii="Times New Roman" w:hAnsi="Times New Roman" w:cs="Times New Roman"/>
          <w:bCs/>
        </w:rPr>
        <w:t xml:space="preserve">institucionálních </w:t>
      </w:r>
      <w:proofErr w:type="spellStart"/>
      <w:r w:rsidR="002C445E">
        <w:rPr>
          <w:rFonts w:ascii="Times New Roman" w:hAnsi="Times New Roman" w:cs="Times New Roman"/>
          <w:bCs/>
        </w:rPr>
        <w:t>bio</w:t>
      </w:r>
      <w:r w:rsidR="00CA0BA2">
        <w:rPr>
          <w:rFonts w:ascii="Times New Roman" w:hAnsi="Times New Roman" w:cs="Times New Roman"/>
          <w:bCs/>
        </w:rPr>
        <w:t>repo</w:t>
      </w:r>
      <w:r>
        <w:rPr>
          <w:rFonts w:ascii="Times New Roman" w:hAnsi="Times New Roman" w:cs="Times New Roman"/>
          <w:bCs/>
        </w:rPr>
        <w:t>zitorií</w:t>
      </w:r>
      <w:proofErr w:type="spellEnd"/>
      <w:r w:rsidR="00713D22">
        <w:rPr>
          <w:rFonts w:ascii="Times New Roman" w:hAnsi="Times New Roman" w:cs="Times New Roman"/>
          <w:bCs/>
        </w:rPr>
        <w:t>;</w:t>
      </w:r>
      <w:r w:rsidR="00CA0BA2">
        <w:rPr>
          <w:rFonts w:ascii="Times New Roman" w:hAnsi="Times New Roman" w:cs="Times New Roman"/>
          <w:bCs/>
        </w:rPr>
        <w:t xml:space="preserve"> </w:t>
      </w:r>
    </w:p>
    <w:p w:rsidR="00CA0BA2" w:rsidRDefault="00B56AB9" w:rsidP="003366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r</w:t>
      </w:r>
      <w:r w:rsidR="00CA0BA2">
        <w:rPr>
          <w:rFonts w:ascii="Times New Roman" w:hAnsi="Times New Roman" w:cs="Times New Roman"/>
          <w:bCs/>
        </w:rPr>
        <w:t xml:space="preserve">ozvoj a udržování datového portálu </w:t>
      </w:r>
      <w:r w:rsidR="003F5F87">
        <w:rPr>
          <w:rFonts w:ascii="Times New Roman" w:hAnsi="Times New Roman" w:cs="Times New Roman"/>
          <w:bCs/>
        </w:rPr>
        <w:t>NGBŽ umožňujícího sdílení standardizovaných dat</w:t>
      </w:r>
      <w:r w:rsidR="00CA0BA2">
        <w:rPr>
          <w:rFonts w:ascii="Times New Roman" w:hAnsi="Times New Roman" w:cs="Times New Roman"/>
          <w:bCs/>
        </w:rPr>
        <w:t xml:space="preserve"> o </w:t>
      </w:r>
      <w:proofErr w:type="spellStart"/>
      <w:r w:rsidR="00CA0BA2">
        <w:rPr>
          <w:rFonts w:ascii="Times New Roman" w:hAnsi="Times New Roman" w:cs="Times New Roman"/>
          <w:bCs/>
        </w:rPr>
        <w:t>genomick</w:t>
      </w:r>
      <w:r w:rsidR="003F5F87">
        <w:rPr>
          <w:rFonts w:ascii="Times New Roman" w:hAnsi="Times New Roman" w:cs="Times New Roman"/>
          <w:bCs/>
        </w:rPr>
        <w:t>ém</w:t>
      </w:r>
      <w:proofErr w:type="spellEnd"/>
      <w:r w:rsidR="00CA0BA2">
        <w:rPr>
          <w:rFonts w:ascii="Times New Roman" w:hAnsi="Times New Roman" w:cs="Times New Roman"/>
          <w:bCs/>
        </w:rPr>
        <w:t xml:space="preserve"> materiál</w:t>
      </w:r>
      <w:r w:rsidR="003F5F87">
        <w:rPr>
          <w:rFonts w:ascii="Times New Roman" w:hAnsi="Times New Roman" w:cs="Times New Roman"/>
          <w:bCs/>
        </w:rPr>
        <w:t>u</w:t>
      </w:r>
      <w:r w:rsidR="00713D22">
        <w:rPr>
          <w:rFonts w:ascii="Times New Roman" w:hAnsi="Times New Roman" w:cs="Times New Roman"/>
          <w:bCs/>
        </w:rPr>
        <w:t>;</w:t>
      </w:r>
    </w:p>
    <w:p w:rsidR="00CA0BA2" w:rsidRDefault="00284AE6" w:rsidP="003366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84AE6">
        <w:rPr>
          <w:rFonts w:ascii="Times New Roman" w:hAnsi="Times New Roman" w:cs="Times New Roman"/>
          <w:bCs/>
        </w:rPr>
        <w:t>využívání</w:t>
      </w:r>
      <w:r w:rsidR="00CA0BA2">
        <w:rPr>
          <w:rFonts w:ascii="Times New Roman" w:hAnsi="Times New Roman" w:cs="Times New Roman"/>
          <w:bCs/>
        </w:rPr>
        <w:t xml:space="preserve"> informací sdílených na datovém portálu </w:t>
      </w:r>
      <w:r w:rsidR="003F5F87">
        <w:rPr>
          <w:rFonts w:ascii="Times New Roman" w:hAnsi="Times New Roman" w:cs="Times New Roman"/>
          <w:bCs/>
        </w:rPr>
        <w:t>NGBŽ</w:t>
      </w:r>
      <w:r w:rsidR="00CA0BA2">
        <w:rPr>
          <w:rFonts w:ascii="Times New Roman" w:hAnsi="Times New Roman" w:cs="Times New Roman"/>
          <w:bCs/>
        </w:rPr>
        <w:t xml:space="preserve"> </w:t>
      </w:r>
      <w:r w:rsidR="00713D22">
        <w:rPr>
          <w:rFonts w:ascii="Times New Roman" w:hAnsi="Times New Roman" w:cs="Times New Roman"/>
          <w:bCs/>
        </w:rPr>
        <w:t>k </w:t>
      </w:r>
      <w:r w:rsidR="003F5F87">
        <w:rPr>
          <w:rFonts w:ascii="Times New Roman" w:hAnsi="Times New Roman" w:cs="Times New Roman"/>
          <w:bCs/>
        </w:rPr>
        <w:t>identifikaci</w:t>
      </w:r>
      <w:r w:rsidR="00713D22">
        <w:rPr>
          <w:rFonts w:ascii="Times New Roman" w:hAnsi="Times New Roman" w:cs="Times New Roman"/>
          <w:bCs/>
        </w:rPr>
        <w:t xml:space="preserve"> siln</w:t>
      </w:r>
      <w:r w:rsidR="003F5F87">
        <w:rPr>
          <w:rFonts w:ascii="Times New Roman" w:hAnsi="Times New Roman" w:cs="Times New Roman"/>
          <w:bCs/>
        </w:rPr>
        <w:t>ých či slabých</w:t>
      </w:r>
      <w:r w:rsidR="00713D22">
        <w:rPr>
          <w:rFonts w:ascii="Times New Roman" w:hAnsi="Times New Roman" w:cs="Times New Roman"/>
          <w:bCs/>
        </w:rPr>
        <w:t xml:space="preserve"> </w:t>
      </w:r>
      <w:r w:rsidR="00E24596" w:rsidRPr="00E24596">
        <w:rPr>
          <w:rFonts w:ascii="Times New Roman" w:hAnsi="Times New Roman" w:cs="Times New Roman"/>
          <w:bCs/>
        </w:rPr>
        <w:t>stránek ve sbírkách členských institucí</w:t>
      </w:r>
      <w:r w:rsidR="00E24596">
        <w:rPr>
          <w:rFonts w:ascii="Times New Roman" w:hAnsi="Times New Roman" w:cs="Times New Roman"/>
          <w:bCs/>
        </w:rPr>
        <w:t xml:space="preserve"> (především s ohledem na taxonomické složení</w:t>
      </w:r>
      <w:r w:rsidR="00E24596" w:rsidRPr="00E24596">
        <w:rPr>
          <w:rFonts w:ascii="Times New Roman" w:hAnsi="Times New Roman" w:cs="Times New Roman"/>
          <w:bCs/>
        </w:rPr>
        <w:t xml:space="preserve"> a </w:t>
      </w:r>
      <w:r w:rsidR="00E24596">
        <w:rPr>
          <w:rFonts w:ascii="Times New Roman" w:hAnsi="Times New Roman" w:cs="Times New Roman"/>
          <w:bCs/>
        </w:rPr>
        <w:t>geografické zastoupení</w:t>
      </w:r>
      <w:r w:rsidR="00E24596" w:rsidRPr="00E24596">
        <w:rPr>
          <w:rFonts w:ascii="Times New Roman" w:hAnsi="Times New Roman" w:cs="Times New Roman"/>
          <w:bCs/>
        </w:rPr>
        <w:t>)</w:t>
      </w:r>
      <w:r w:rsidR="00713D22">
        <w:rPr>
          <w:rFonts w:ascii="Times New Roman" w:hAnsi="Times New Roman" w:cs="Times New Roman"/>
          <w:bCs/>
        </w:rPr>
        <w:t>;</w:t>
      </w:r>
    </w:p>
    <w:p w:rsidR="00713D22" w:rsidRDefault="00B56AB9" w:rsidP="003366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713D22">
        <w:rPr>
          <w:rFonts w:ascii="Times New Roman" w:hAnsi="Times New Roman" w:cs="Times New Roman"/>
          <w:bCs/>
        </w:rPr>
        <w:t xml:space="preserve">ískávání nových členů </w:t>
      </w:r>
      <w:r w:rsidR="003F5F87">
        <w:rPr>
          <w:rFonts w:ascii="Times New Roman" w:hAnsi="Times New Roman" w:cs="Times New Roman"/>
          <w:bCs/>
        </w:rPr>
        <w:t>NGBŽ</w:t>
      </w:r>
      <w:r w:rsidR="00713D22">
        <w:rPr>
          <w:rFonts w:ascii="Times New Roman" w:hAnsi="Times New Roman" w:cs="Times New Roman"/>
          <w:bCs/>
        </w:rPr>
        <w:t xml:space="preserve"> s hlavním záměrem rozšířit taxonomické a geografické pokrytí</w:t>
      </w:r>
      <w:r w:rsidR="003F5F87">
        <w:rPr>
          <w:rFonts w:ascii="Times New Roman" w:hAnsi="Times New Roman" w:cs="Times New Roman"/>
          <w:bCs/>
        </w:rPr>
        <w:t xml:space="preserve"> kolekcí</w:t>
      </w:r>
      <w:r w:rsidR="00713D22">
        <w:rPr>
          <w:rFonts w:ascii="Times New Roman" w:hAnsi="Times New Roman" w:cs="Times New Roman"/>
          <w:bCs/>
        </w:rPr>
        <w:t>;</w:t>
      </w:r>
    </w:p>
    <w:p w:rsidR="00713D22" w:rsidRDefault="00B56AB9" w:rsidP="003366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845C86">
        <w:rPr>
          <w:rFonts w:ascii="Times New Roman" w:hAnsi="Times New Roman" w:cs="Times New Roman"/>
          <w:bCs/>
        </w:rPr>
        <w:t xml:space="preserve">hromažďování informací o nejlepších postupech </w:t>
      </w:r>
      <w:r w:rsidR="0056350A">
        <w:rPr>
          <w:rFonts w:ascii="Times New Roman" w:hAnsi="Times New Roman" w:cs="Times New Roman"/>
          <w:bCs/>
        </w:rPr>
        <w:t>(</w:t>
      </w:r>
      <w:proofErr w:type="spellStart"/>
      <w:r w:rsidR="0056350A">
        <w:rPr>
          <w:rFonts w:ascii="Times New Roman" w:hAnsi="Times New Roman" w:cs="Times New Roman"/>
          <w:bCs/>
        </w:rPr>
        <w:t>best</w:t>
      </w:r>
      <w:proofErr w:type="spellEnd"/>
      <w:r w:rsidR="0056350A">
        <w:rPr>
          <w:rFonts w:ascii="Times New Roman" w:hAnsi="Times New Roman" w:cs="Times New Roman"/>
          <w:bCs/>
        </w:rPr>
        <w:t xml:space="preserve"> </w:t>
      </w:r>
      <w:proofErr w:type="spellStart"/>
      <w:r w:rsidR="0056350A">
        <w:rPr>
          <w:rFonts w:ascii="Times New Roman" w:hAnsi="Times New Roman" w:cs="Times New Roman"/>
          <w:bCs/>
        </w:rPr>
        <w:t>practices</w:t>
      </w:r>
      <w:proofErr w:type="spellEnd"/>
      <w:r w:rsidR="0056350A">
        <w:rPr>
          <w:rFonts w:ascii="Times New Roman" w:hAnsi="Times New Roman" w:cs="Times New Roman"/>
          <w:bCs/>
        </w:rPr>
        <w:t xml:space="preserve">) </w:t>
      </w:r>
      <w:r w:rsidR="00845C86">
        <w:rPr>
          <w:rFonts w:ascii="Times New Roman" w:hAnsi="Times New Roman" w:cs="Times New Roman"/>
          <w:bCs/>
        </w:rPr>
        <w:t xml:space="preserve">pro správu </w:t>
      </w:r>
      <w:r w:rsidR="0056350A">
        <w:rPr>
          <w:rFonts w:ascii="Times New Roman" w:hAnsi="Times New Roman" w:cs="Times New Roman"/>
          <w:bCs/>
        </w:rPr>
        <w:t xml:space="preserve">sbírek a </w:t>
      </w:r>
      <w:r w:rsidR="00845C86">
        <w:rPr>
          <w:rFonts w:ascii="Times New Roman" w:hAnsi="Times New Roman" w:cs="Times New Roman"/>
          <w:bCs/>
        </w:rPr>
        <w:t>dat, které budou:</w:t>
      </w:r>
    </w:p>
    <w:p w:rsidR="00845C86" w:rsidRDefault="007B15F2" w:rsidP="00845C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obecn</w:t>
      </w:r>
      <w:r w:rsidR="0056350A">
        <w:rPr>
          <w:rFonts w:ascii="Times New Roman" w:hAnsi="Times New Roman" w:cs="Times New Roman"/>
          <w:bCs/>
        </w:rPr>
        <w:t xml:space="preserve">ě přínosné pro členská </w:t>
      </w:r>
      <w:proofErr w:type="spellStart"/>
      <w:r>
        <w:rPr>
          <w:rFonts w:ascii="Times New Roman" w:hAnsi="Times New Roman" w:cs="Times New Roman"/>
          <w:bCs/>
        </w:rPr>
        <w:t>bio</w:t>
      </w:r>
      <w:r w:rsidR="0056350A">
        <w:rPr>
          <w:rFonts w:ascii="Times New Roman" w:hAnsi="Times New Roman" w:cs="Times New Roman"/>
          <w:bCs/>
        </w:rPr>
        <w:t>repoz</w:t>
      </w:r>
      <w:r w:rsidR="00845C86">
        <w:rPr>
          <w:rFonts w:ascii="Times New Roman" w:hAnsi="Times New Roman" w:cs="Times New Roman"/>
          <w:bCs/>
        </w:rPr>
        <w:t>it</w:t>
      </w:r>
      <w:r w:rsidR="0056350A">
        <w:rPr>
          <w:rFonts w:ascii="Times New Roman" w:hAnsi="Times New Roman" w:cs="Times New Roman"/>
          <w:bCs/>
        </w:rPr>
        <w:t>oria</w:t>
      </w:r>
      <w:proofErr w:type="spellEnd"/>
      <w:r w:rsidR="002C445E">
        <w:rPr>
          <w:rFonts w:ascii="Times New Roman" w:hAnsi="Times New Roman" w:cs="Times New Roman"/>
          <w:bCs/>
        </w:rPr>
        <w:t>;</w:t>
      </w:r>
    </w:p>
    <w:p w:rsidR="00845C86" w:rsidRDefault="002C445E" w:rsidP="00845C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podporou pro</w:t>
      </w:r>
      <w:r w:rsidR="00845C86">
        <w:rPr>
          <w:rFonts w:ascii="Times New Roman" w:hAnsi="Times New Roman" w:cs="Times New Roman"/>
          <w:bCs/>
        </w:rPr>
        <w:t xml:space="preserve"> zlepšen</w:t>
      </w:r>
      <w:r w:rsidR="0056350A">
        <w:rPr>
          <w:rFonts w:ascii="Times New Roman" w:hAnsi="Times New Roman" w:cs="Times New Roman"/>
          <w:bCs/>
        </w:rPr>
        <w:t>í přístupu ke sbírkám pro výzkumné účely</w:t>
      </w:r>
      <w:r>
        <w:rPr>
          <w:rFonts w:ascii="Times New Roman" w:hAnsi="Times New Roman" w:cs="Times New Roman"/>
          <w:bCs/>
        </w:rPr>
        <w:t>;</w:t>
      </w:r>
    </w:p>
    <w:p w:rsidR="00845C86" w:rsidRDefault="0056350A" w:rsidP="00845C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základem pro odborná školení</w:t>
      </w:r>
      <w:r w:rsidR="00D453AE">
        <w:rPr>
          <w:rFonts w:ascii="Times New Roman" w:hAnsi="Times New Roman" w:cs="Times New Roman"/>
          <w:bCs/>
        </w:rPr>
        <w:t xml:space="preserve"> a vzdělá</w:t>
      </w:r>
      <w:r w:rsidR="00377FCE">
        <w:rPr>
          <w:rFonts w:ascii="Times New Roman" w:hAnsi="Times New Roman" w:cs="Times New Roman"/>
          <w:bCs/>
        </w:rPr>
        <w:t>vá</w:t>
      </w:r>
      <w:r w:rsidR="00D453AE">
        <w:rPr>
          <w:rFonts w:ascii="Times New Roman" w:hAnsi="Times New Roman" w:cs="Times New Roman"/>
          <w:bCs/>
        </w:rPr>
        <w:t>ní</w:t>
      </w:r>
      <w:r w:rsidR="002C445E">
        <w:rPr>
          <w:rFonts w:ascii="Times New Roman" w:hAnsi="Times New Roman" w:cs="Times New Roman"/>
          <w:bCs/>
        </w:rPr>
        <w:t>;</w:t>
      </w:r>
    </w:p>
    <w:p w:rsidR="00D453AE" w:rsidRDefault="002C445E" w:rsidP="00845C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přispívat</w:t>
      </w:r>
      <w:r w:rsidR="00D453AE">
        <w:rPr>
          <w:rFonts w:ascii="Times New Roman" w:hAnsi="Times New Roman" w:cs="Times New Roman"/>
          <w:bCs/>
        </w:rPr>
        <w:t xml:space="preserve"> ke zlepšení informovanosti veřejnosti</w:t>
      </w:r>
      <w:r w:rsidR="007E1366">
        <w:rPr>
          <w:rFonts w:ascii="Times New Roman" w:hAnsi="Times New Roman" w:cs="Times New Roman"/>
          <w:bCs/>
        </w:rPr>
        <w:t xml:space="preserve"> </w:t>
      </w:r>
      <w:r w:rsidR="0056350A">
        <w:rPr>
          <w:rFonts w:ascii="Times New Roman" w:hAnsi="Times New Roman" w:cs="Times New Roman"/>
          <w:bCs/>
        </w:rPr>
        <w:t xml:space="preserve">o </w:t>
      </w:r>
      <w:r w:rsidR="007E1366">
        <w:rPr>
          <w:rFonts w:ascii="Times New Roman" w:hAnsi="Times New Roman" w:cs="Times New Roman"/>
          <w:bCs/>
        </w:rPr>
        <w:t>genetické diverzitě</w:t>
      </w:r>
      <w:r w:rsidR="0056350A">
        <w:rPr>
          <w:rFonts w:ascii="Times New Roman" w:hAnsi="Times New Roman" w:cs="Times New Roman"/>
          <w:bCs/>
        </w:rPr>
        <w:t xml:space="preserve"> organismů</w:t>
      </w:r>
      <w:r w:rsidR="0056350A" w:rsidRPr="0056350A">
        <w:rPr>
          <w:rFonts w:ascii="Times New Roman" w:hAnsi="Times New Roman" w:cs="Times New Roman"/>
          <w:bCs/>
        </w:rPr>
        <w:t xml:space="preserve"> </w:t>
      </w:r>
      <w:r w:rsidR="0056350A">
        <w:rPr>
          <w:rFonts w:ascii="Times New Roman" w:hAnsi="Times New Roman" w:cs="Times New Roman"/>
          <w:bCs/>
        </w:rPr>
        <w:t>a porozumění</w:t>
      </w:r>
      <w:r w:rsidR="0056350A" w:rsidRPr="0056350A">
        <w:rPr>
          <w:rFonts w:ascii="Times New Roman" w:hAnsi="Times New Roman" w:cs="Times New Roman"/>
          <w:bCs/>
        </w:rPr>
        <w:t xml:space="preserve"> </w:t>
      </w:r>
      <w:r w:rsidR="0056350A">
        <w:rPr>
          <w:rFonts w:ascii="Times New Roman" w:hAnsi="Times New Roman" w:cs="Times New Roman"/>
          <w:bCs/>
        </w:rPr>
        <w:t>jejímu</w:t>
      </w:r>
      <w:r w:rsidR="00963357">
        <w:rPr>
          <w:rFonts w:ascii="Times New Roman" w:hAnsi="Times New Roman" w:cs="Times New Roman"/>
          <w:bCs/>
        </w:rPr>
        <w:t xml:space="preserve"> smyslu a stavu;</w:t>
      </w:r>
    </w:p>
    <w:p w:rsidR="00296D68" w:rsidRDefault="00B56AB9" w:rsidP="00296D6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296D68">
        <w:rPr>
          <w:rFonts w:ascii="Times New Roman" w:hAnsi="Times New Roman" w:cs="Times New Roman"/>
          <w:bCs/>
        </w:rPr>
        <w:t xml:space="preserve">okumentování </w:t>
      </w:r>
      <w:r w:rsidR="00963357">
        <w:rPr>
          <w:rFonts w:ascii="Times New Roman" w:hAnsi="Times New Roman" w:cs="Times New Roman"/>
          <w:bCs/>
        </w:rPr>
        <w:t>příspěvku</w:t>
      </w:r>
      <w:r w:rsidR="00296D68">
        <w:rPr>
          <w:rFonts w:ascii="Times New Roman" w:hAnsi="Times New Roman" w:cs="Times New Roman"/>
          <w:bCs/>
        </w:rPr>
        <w:t xml:space="preserve"> </w:t>
      </w:r>
      <w:r w:rsidR="00503653">
        <w:rPr>
          <w:rFonts w:ascii="Times New Roman" w:hAnsi="Times New Roman" w:cs="Times New Roman"/>
          <w:bCs/>
        </w:rPr>
        <w:t xml:space="preserve">jednotlivých </w:t>
      </w:r>
      <w:r w:rsidR="00296D68">
        <w:rPr>
          <w:rFonts w:ascii="Times New Roman" w:hAnsi="Times New Roman" w:cs="Times New Roman"/>
          <w:bCs/>
        </w:rPr>
        <w:t xml:space="preserve">pracovníků a institucí </w:t>
      </w:r>
      <w:r w:rsidR="00963357">
        <w:rPr>
          <w:rFonts w:ascii="Times New Roman" w:hAnsi="Times New Roman" w:cs="Times New Roman"/>
          <w:bCs/>
        </w:rPr>
        <w:t xml:space="preserve">k archivaci důležitého </w:t>
      </w:r>
      <w:proofErr w:type="spellStart"/>
      <w:r w:rsidR="00963357">
        <w:rPr>
          <w:rFonts w:ascii="Times New Roman" w:hAnsi="Times New Roman" w:cs="Times New Roman"/>
          <w:bCs/>
        </w:rPr>
        <w:t>genomického</w:t>
      </w:r>
      <w:proofErr w:type="spellEnd"/>
      <w:r w:rsidR="00963357">
        <w:rPr>
          <w:rFonts w:ascii="Times New Roman" w:hAnsi="Times New Roman" w:cs="Times New Roman"/>
          <w:bCs/>
        </w:rPr>
        <w:t xml:space="preserve"> materiálu </w:t>
      </w:r>
      <w:r w:rsidR="00296D68">
        <w:rPr>
          <w:rFonts w:ascii="Times New Roman" w:hAnsi="Times New Roman" w:cs="Times New Roman"/>
          <w:bCs/>
        </w:rPr>
        <w:t xml:space="preserve">prostřednictvím vybudovaného </w:t>
      </w:r>
      <w:r w:rsidR="00963357">
        <w:rPr>
          <w:rFonts w:ascii="Times New Roman" w:hAnsi="Times New Roman" w:cs="Times New Roman"/>
          <w:bCs/>
        </w:rPr>
        <w:t>národního datového portálu</w:t>
      </w:r>
      <w:r w:rsidR="00296D68">
        <w:rPr>
          <w:rFonts w:ascii="Times New Roman" w:hAnsi="Times New Roman" w:cs="Times New Roman"/>
          <w:bCs/>
        </w:rPr>
        <w:t>;</w:t>
      </w:r>
    </w:p>
    <w:p w:rsidR="00296D68" w:rsidRDefault="00B56AB9" w:rsidP="00296D6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296D68">
        <w:rPr>
          <w:rFonts w:ascii="Times New Roman" w:hAnsi="Times New Roman" w:cs="Times New Roman"/>
          <w:bCs/>
        </w:rPr>
        <w:t xml:space="preserve">ozvoj </w:t>
      </w:r>
      <w:r w:rsidR="00963357">
        <w:rPr>
          <w:rFonts w:ascii="Times New Roman" w:hAnsi="Times New Roman" w:cs="Times New Roman"/>
          <w:bCs/>
        </w:rPr>
        <w:t>standardů etiky</w:t>
      </w:r>
      <w:r w:rsidR="00296D68">
        <w:rPr>
          <w:rFonts w:ascii="Times New Roman" w:hAnsi="Times New Roman" w:cs="Times New Roman"/>
          <w:bCs/>
        </w:rPr>
        <w:t xml:space="preserve"> </w:t>
      </w:r>
      <w:r w:rsidR="00963357">
        <w:rPr>
          <w:rFonts w:ascii="Times New Roman" w:hAnsi="Times New Roman" w:cs="Times New Roman"/>
          <w:bCs/>
        </w:rPr>
        <w:t>práce</w:t>
      </w:r>
      <w:r w:rsidR="00AE2DA2">
        <w:rPr>
          <w:rFonts w:ascii="Times New Roman" w:hAnsi="Times New Roman" w:cs="Times New Roman"/>
          <w:bCs/>
        </w:rPr>
        <w:t xml:space="preserve"> pro </w:t>
      </w:r>
      <w:r w:rsidR="002550EE">
        <w:rPr>
          <w:rFonts w:ascii="Times New Roman" w:hAnsi="Times New Roman" w:cs="Times New Roman"/>
          <w:bCs/>
        </w:rPr>
        <w:t>využití</w:t>
      </w:r>
      <w:r w:rsidR="002550EE" w:rsidRPr="00AE2DA2">
        <w:rPr>
          <w:rFonts w:ascii="Times New Roman" w:hAnsi="Times New Roman" w:cs="Times New Roman"/>
          <w:bCs/>
        </w:rPr>
        <w:t xml:space="preserve"> </w:t>
      </w:r>
      <w:r w:rsidR="00296D68" w:rsidRPr="00AE2DA2">
        <w:rPr>
          <w:rFonts w:ascii="Times New Roman" w:hAnsi="Times New Roman" w:cs="Times New Roman"/>
          <w:bCs/>
        </w:rPr>
        <w:t>členy</w:t>
      </w:r>
      <w:r w:rsidR="00AE2DA2" w:rsidRPr="00AE2DA2">
        <w:rPr>
          <w:rFonts w:ascii="Times New Roman" w:hAnsi="Times New Roman" w:cs="Times New Roman"/>
          <w:bCs/>
        </w:rPr>
        <w:t xml:space="preserve"> NGBŽ</w:t>
      </w:r>
      <w:r w:rsidR="002550EE">
        <w:rPr>
          <w:rFonts w:ascii="Times New Roman" w:hAnsi="Times New Roman" w:cs="Times New Roman"/>
          <w:bCs/>
        </w:rPr>
        <w:t xml:space="preserve"> při přípravě interních pravidel (týká se především právně slabě vymahatelných postupů </w:t>
      </w:r>
      <w:r w:rsidR="00AE2DA2">
        <w:rPr>
          <w:rFonts w:ascii="Times New Roman" w:hAnsi="Times New Roman" w:cs="Times New Roman"/>
          <w:bCs/>
        </w:rPr>
        <w:t>v oblast</w:t>
      </w:r>
      <w:r w:rsidR="002550EE">
        <w:rPr>
          <w:rFonts w:ascii="Times New Roman" w:hAnsi="Times New Roman" w:cs="Times New Roman"/>
          <w:bCs/>
        </w:rPr>
        <w:t>i</w:t>
      </w:r>
      <w:r w:rsidR="00670A78" w:rsidRPr="00AE2DA2">
        <w:rPr>
          <w:rFonts w:ascii="Times New Roman" w:hAnsi="Times New Roman" w:cs="Times New Roman"/>
          <w:bCs/>
        </w:rPr>
        <w:t xml:space="preserve"> </w:t>
      </w:r>
      <w:r w:rsidR="00670A78">
        <w:rPr>
          <w:rFonts w:ascii="Times New Roman" w:hAnsi="Times New Roman" w:cs="Times New Roman"/>
          <w:bCs/>
        </w:rPr>
        <w:t>mezinárodního přístupu k biologickým vzorkům, jejich následné</w:t>
      </w:r>
      <w:r w:rsidR="00AE2DA2">
        <w:rPr>
          <w:rFonts w:ascii="Times New Roman" w:hAnsi="Times New Roman" w:cs="Times New Roman"/>
          <w:bCs/>
        </w:rPr>
        <w:t>ho</w:t>
      </w:r>
      <w:r w:rsidR="00670A78">
        <w:rPr>
          <w:rFonts w:ascii="Times New Roman" w:hAnsi="Times New Roman" w:cs="Times New Roman"/>
          <w:bCs/>
        </w:rPr>
        <w:t xml:space="preserve"> využití a sdílení </w:t>
      </w:r>
      <w:r w:rsidR="007E1366">
        <w:rPr>
          <w:rFonts w:ascii="Times New Roman" w:hAnsi="Times New Roman" w:cs="Times New Roman"/>
          <w:bCs/>
        </w:rPr>
        <w:t>přínosu či výsledků výzkumu</w:t>
      </w:r>
      <w:r w:rsidR="002550EE">
        <w:rPr>
          <w:rFonts w:ascii="Times New Roman" w:hAnsi="Times New Roman" w:cs="Times New Roman"/>
          <w:bCs/>
        </w:rPr>
        <w:t>)</w:t>
      </w:r>
      <w:r w:rsidR="007E1366">
        <w:rPr>
          <w:rFonts w:ascii="Times New Roman" w:hAnsi="Times New Roman" w:cs="Times New Roman"/>
          <w:bCs/>
        </w:rPr>
        <w:t>.</w:t>
      </w:r>
    </w:p>
    <w:p w:rsidR="007E1366" w:rsidRDefault="007E1366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970AC" w:rsidRDefault="00AE2DA2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Mezinárodní a</w:t>
      </w:r>
      <w:r w:rsidR="007E1366">
        <w:rPr>
          <w:rFonts w:ascii="Times New Roman" w:hAnsi="Times New Roman" w:cs="Times New Roman"/>
          <w:bCs/>
        </w:rPr>
        <w:t xml:space="preserve">ktivity </w:t>
      </w:r>
      <w:r>
        <w:rPr>
          <w:rFonts w:ascii="Times New Roman" w:hAnsi="Times New Roman" w:cs="Times New Roman"/>
          <w:bCs/>
        </w:rPr>
        <w:t>NGBŽ</w:t>
      </w:r>
      <w:r w:rsidR="007E1366">
        <w:rPr>
          <w:rFonts w:ascii="Times New Roman" w:hAnsi="Times New Roman" w:cs="Times New Roman"/>
          <w:bCs/>
        </w:rPr>
        <w:t xml:space="preserve"> se řídí Úmluvou o biologické diverzitě (</w:t>
      </w:r>
      <w:proofErr w:type="spellStart"/>
      <w:r w:rsidR="007E1366" w:rsidRPr="007E1366">
        <w:rPr>
          <w:rFonts w:ascii="Times New Roman" w:hAnsi="Times New Roman" w:cs="Times New Roman"/>
          <w:bCs/>
        </w:rPr>
        <w:t>Conv</w:t>
      </w:r>
      <w:r w:rsidR="007E1366">
        <w:rPr>
          <w:rFonts w:ascii="Times New Roman" w:hAnsi="Times New Roman" w:cs="Times New Roman"/>
          <w:bCs/>
        </w:rPr>
        <w:t>ention</w:t>
      </w:r>
      <w:proofErr w:type="spellEnd"/>
      <w:r w:rsidR="007E1366">
        <w:rPr>
          <w:rFonts w:ascii="Times New Roman" w:hAnsi="Times New Roman" w:cs="Times New Roman"/>
          <w:bCs/>
        </w:rPr>
        <w:t xml:space="preserve"> on </w:t>
      </w:r>
      <w:proofErr w:type="spellStart"/>
      <w:r w:rsidR="007E1366">
        <w:rPr>
          <w:rFonts w:ascii="Times New Roman" w:hAnsi="Times New Roman" w:cs="Times New Roman"/>
          <w:bCs/>
        </w:rPr>
        <w:t>Biological</w:t>
      </w:r>
      <w:proofErr w:type="spellEnd"/>
      <w:r w:rsidR="007E1366">
        <w:rPr>
          <w:rFonts w:ascii="Times New Roman" w:hAnsi="Times New Roman" w:cs="Times New Roman"/>
          <w:bCs/>
        </w:rPr>
        <w:t xml:space="preserve"> Diversity; CBD), </w:t>
      </w:r>
      <w:hyperlink r:id="rId8" w:history="1">
        <w:r w:rsidR="007E1366" w:rsidRPr="007E1366">
          <w:rPr>
            <w:rStyle w:val="Hypertextovodkaz"/>
            <w:rFonts w:ascii="Times New Roman" w:hAnsi="Times New Roman" w:cs="Times New Roman"/>
            <w:bCs/>
          </w:rPr>
          <w:t>http://www.cbd.int/convention/text/</w:t>
        </w:r>
      </w:hyperlink>
      <w:r w:rsidR="007E1366" w:rsidRPr="007E1366">
        <w:rPr>
          <w:rFonts w:ascii="Times New Roman" w:hAnsi="Times New Roman" w:cs="Times New Roman"/>
          <w:bCs/>
        </w:rPr>
        <w:t>,</w:t>
      </w:r>
      <w:r w:rsidR="007E1366">
        <w:rPr>
          <w:rFonts w:ascii="Times New Roman" w:hAnsi="Times New Roman" w:cs="Times New Roman"/>
          <w:bCs/>
        </w:rPr>
        <w:t xml:space="preserve"> a Nagojským protokolem (</w:t>
      </w:r>
      <w:proofErr w:type="spellStart"/>
      <w:r w:rsidR="007E1366" w:rsidRPr="007E1366">
        <w:rPr>
          <w:rFonts w:ascii="Times New Roman" w:hAnsi="Times New Roman" w:cs="Times New Roman"/>
          <w:bCs/>
        </w:rPr>
        <w:t>Nagoya</w:t>
      </w:r>
      <w:proofErr w:type="spellEnd"/>
      <w:r w:rsidR="007E1366" w:rsidRPr="007E1366">
        <w:rPr>
          <w:rFonts w:ascii="Times New Roman" w:hAnsi="Times New Roman" w:cs="Times New Roman"/>
          <w:bCs/>
        </w:rPr>
        <w:t xml:space="preserve"> </w:t>
      </w:r>
      <w:proofErr w:type="spellStart"/>
      <w:r w:rsidR="007E1366" w:rsidRPr="007E1366">
        <w:rPr>
          <w:rFonts w:ascii="Times New Roman" w:hAnsi="Times New Roman" w:cs="Times New Roman"/>
          <w:bCs/>
        </w:rPr>
        <w:t>Protocol</w:t>
      </w:r>
      <w:proofErr w:type="spellEnd"/>
      <w:r w:rsidR="007E1366" w:rsidRPr="007E1366">
        <w:rPr>
          <w:rFonts w:ascii="Times New Roman" w:hAnsi="Times New Roman" w:cs="Times New Roman"/>
          <w:bCs/>
        </w:rPr>
        <w:t xml:space="preserve"> on Access to </w:t>
      </w:r>
      <w:proofErr w:type="spellStart"/>
      <w:r w:rsidR="007E1366" w:rsidRPr="007E1366">
        <w:rPr>
          <w:rFonts w:ascii="Times New Roman" w:hAnsi="Times New Roman" w:cs="Times New Roman"/>
          <w:bCs/>
        </w:rPr>
        <w:t>Genetic</w:t>
      </w:r>
      <w:proofErr w:type="spellEnd"/>
      <w:r w:rsidR="007E1366" w:rsidRPr="007E1366">
        <w:rPr>
          <w:rFonts w:ascii="Times New Roman" w:hAnsi="Times New Roman" w:cs="Times New Roman"/>
          <w:bCs/>
        </w:rPr>
        <w:t xml:space="preserve"> </w:t>
      </w:r>
      <w:proofErr w:type="spellStart"/>
      <w:r w:rsidR="007E1366" w:rsidRPr="007E1366">
        <w:rPr>
          <w:rFonts w:ascii="Times New Roman" w:hAnsi="Times New Roman" w:cs="Times New Roman"/>
          <w:bCs/>
        </w:rPr>
        <w:t>Resources</w:t>
      </w:r>
      <w:proofErr w:type="spellEnd"/>
      <w:r w:rsidR="007E1366" w:rsidRPr="007E1366">
        <w:rPr>
          <w:rFonts w:ascii="Times New Roman" w:hAnsi="Times New Roman" w:cs="Times New Roman"/>
          <w:bCs/>
        </w:rPr>
        <w:t xml:space="preserve"> and </w:t>
      </w:r>
      <w:proofErr w:type="spellStart"/>
      <w:r w:rsidR="007E1366" w:rsidRPr="007E1366">
        <w:rPr>
          <w:rFonts w:ascii="Times New Roman" w:hAnsi="Times New Roman" w:cs="Times New Roman"/>
          <w:bCs/>
        </w:rPr>
        <w:t>the</w:t>
      </w:r>
      <w:proofErr w:type="spellEnd"/>
      <w:r w:rsidR="007E1366" w:rsidRPr="007E1366">
        <w:rPr>
          <w:rFonts w:ascii="Times New Roman" w:hAnsi="Times New Roman" w:cs="Times New Roman"/>
          <w:bCs/>
        </w:rPr>
        <w:t xml:space="preserve"> Fair and </w:t>
      </w:r>
      <w:proofErr w:type="spellStart"/>
      <w:r w:rsidR="007E1366" w:rsidRPr="007E1366">
        <w:rPr>
          <w:rFonts w:ascii="Times New Roman" w:hAnsi="Times New Roman" w:cs="Times New Roman"/>
          <w:bCs/>
        </w:rPr>
        <w:t>Equitable</w:t>
      </w:r>
      <w:proofErr w:type="spellEnd"/>
      <w:r w:rsidR="007E1366" w:rsidRPr="007E1366">
        <w:rPr>
          <w:rFonts w:ascii="Times New Roman" w:hAnsi="Times New Roman" w:cs="Times New Roman"/>
          <w:bCs/>
        </w:rPr>
        <w:t xml:space="preserve"> </w:t>
      </w:r>
      <w:proofErr w:type="spellStart"/>
      <w:r w:rsidR="007E1366" w:rsidRPr="007E1366">
        <w:rPr>
          <w:rFonts w:ascii="Times New Roman" w:hAnsi="Times New Roman" w:cs="Times New Roman"/>
          <w:bCs/>
        </w:rPr>
        <w:t>Sharing</w:t>
      </w:r>
      <w:proofErr w:type="spellEnd"/>
      <w:r w:rsidR="007E1366" w:rsidRPr="007E1366">
        <w:rPr>
          <w:rFonts w:ascii="Times New Roman" w:hAnsi="Times New Roman" w:cs="Times New Roman"/>
          <w:bCs/>
        </w:rPr>
        <w:t xml:space="preserve"> </w:t>
      </w:r>
      <w:proofErr w:type="spellStart"/>
      <w:r w:rsidR="007E1366" w:rsidRPr="007E1366">
        <w:rPr>
          <w:rFonts w:ascii="Times New Roman" w:hAnsi="Times New Roman" w:cs="Times New Roman"/>
          <w:bCs/>
        </w:rPr>
        <w:t>of</w:t>
      </w:r>
      <w:proofErr w:type="spellEnd"/>
      <w:r w:rsidR="007E1366" w:rsidRPr="007E1366">
        <w:rPr>
          <w:rFonts w:ascii="Times New Roman" w:hAnsi="Times New Roman" w:cs="Times New Roman"/>
          <w:bCs/>
        </w:rPr>
        <w:t xml:space="preserve"> </w:t>
      </w:r>
      <w:proofErr w:type="spellStart"/>
      <w:r w:rsidR="007E1366" w:rsidRPr="007E1366">
        <w:rPr>
          <w:rFonts w:ascii="Times New Roman" w:hAnsi="Times New Roman" w:cs="Times New Roman"/>
          <w:bCs/>
        </w:rPr>
        <w:t>Benefits</w:t>
      </w:r>
      <w:proofErr w:type="spellEnd"/>
      <w:r w:rsidR="007E1366" w:rsidRPr="007E1366">
        <w:rPr>
          <w:rFonts w:ascii="Times New Roman" w:hAnsi="Times New Roman" w:cs="Times New Roman"/>
          <w:bCs/>
        </w:rPr>
        <w:t xml:space="preserve"> </w:t>
      </w:r>
      <w:proofErr w:type="spellStart"/>
      <w:r w:rsidR="007E1366">
        <w:rPr>
          <w:rFonts w:ascii="Times New Roman" w:hAnsi="Times New Roman" w:cs="Times New Roman"/>
          <w:bCs/>
        </w:rPr>
        <w:t>Arising</w:t>
      </w:r>
      <w:proofErr w:type="spellEnd"/>
      <w:r w:rsidR="007E1366">
        <w:rPr>
          <w:rFonts w:ascii="Times New Roman" w:hAnsi="Times New Roman" w:cs="Times New Roman"/>
          <w:bCs/>
        </w:rPr>
        <w:t xml:space="preserve"> </w:t>
      </w:r>
      <w:proofErr w:type="spellStart"/>
      <w:r w:rsidR="007E1366">
        <w:rPr>
          <w:rFonts w:ascii="Times New Roman" w:hAnsi="Times New Roman" w:cs="Times New Roman"/>
          <w:bCs/>
        </w:rPr>
        <w:t>from</w:t>
      </w:r>
      <w:proofErr w:type="spellEnd"/>
      <w:r w:rsidR="007E1366">
        <w:rPr>
          <w:rFonts w:ascii="Times New Roman" w:hAnsi="Times New Roman" w:cs="Times New Roman"/>
          <w:bCs/>
        </w:rPr>
        <w:t xml:space="preserve"> </w:t>
      </w:r>
      <w:proofErr w:type="spellStart"/>
      <w:r w:rsidR="007E1366">
        <w:rPr>
          <w:rFonts w:ascii="Times New Roman" w:hAnsi="Times New Roman" w:cs="Times New Roman"/>
          <w:bCs/>
        </w:rPr>
        <w:t>their</w:t>
      </w:r>
      <w:proofErr w:type="spellEnd"/>
      <w:r w:rsidR="007E1366">
        <w:rPr>
          <w:rFonts w:ascii="Times New Roman" w:hAnsi="Times New Roman" w:cs="Times New Roman"/>
          <w:bCs/>
        </w:rPr>
        <w:t xml:space="preserve"> </w:t>
      </w:r>
      <w:proofErr w:type="spellStart"/>
      <w:r w:rsidR="007E1366">
        <w:rPr>
          <w:rFonts w:ascii="Times New Roman" w:hAnsi="Times New Roman" w:cs="Times New Roman"/>
          <w:bCs/>
        </w:rPr>
        <w:t>Utilization</w:t>
      </w:r>
      <w:proofErr w:type="spellEnd"/>
      <w:r w:rsidR="007E1366">
        <w:rPr>
          <w:rFonts w:ascii="Times New Roman" w:hAnsi="Times New Roman" w:cs="Times New Roman"/>
          <w:bCs/>
        </w:rPr>
        <w:t xml:space="preserve">; </w:t>
      </w:r>
      <w:r w:rsidR="007E1366" w:rsidRPr="007E1366">
        <w:rPr>
          <w:rFonts w:ascii="Times New Roman" w:hAnsi="Times New Roman" w:cs="Times New Roman"/>
          <w:bCs/>
        </w:rPr>
        <w:t>ABS),</w:t>
      </w:r>
      <w:r w:rsidR="007E1366">
        <w:rPr>
          <w:rFonts w:ascii="Times New Roman" w:hAnsi="Times New Roman" w:cs="Times New Roman"/>
          <w:bCs/>
        </w:rPr>
        <w:t xml:space="preserve"> </w:t>
      </w:r>
      <w:hyperlink r:id="rId9" w:history="1">
        <w:r w:rsidR="007B15F2" w:rsidRPr="00FD37B6">
          <w:rPr>
            <w:rStyle w:val="Hypertextovodkaz"/>
            <w:rFonts w:ascii="Times New Roman" w:hAnsi="Times New Roman" w:cs="Times New Roman"/>
            <w:bCs/>
          </w:rPr>
          <w:t>http://www.cbd.int/abs/doc/protocol/nagoya-protocol-en.pdf</w:t>
        </w:r>
      </w:hyperlink>
      <w:r w:rsidR="007B15F2">
        <w:rPr>
          <w:rFonts w:ascii="Times New Roman" w:hAnsi="Times New Roman" w:cs="Times New Roman"/>
          <w:bCs/>
        </w:rPr>
        <w:t xml:space="preserve">. </w:t>
      </w:r>
    </w:p>
    <w:p w:rsidR="00AE2DA2" w:rsidRDefault="00AE2DA2" w:rsidP="007E1366">
      <w:pPr>
        <w:spacing w:line="360" w:lineRule="auto"/>
        <w:jc w:val="both"/>
        <w:rPr>
          <w:bCs/>
        </w:rPr>
      </w:pPr>
    </w:p>
    <w:p w:rsidR="001A3247" w:rsidRPr="004970AC" w:rsidRDefault="001A3247" w:rsidP="00DB3FFF">
      <w:pPr>
        <w:spacing w:line="360" w:lineRule="auto"/>
        <w:ind w:firstLine="284"/>
        <w:jc w:val="both"/>
        <w:rPr>
          <w:bCs/>
        </w:rPr>
      </w:pPr>
      <w:r>
        <w:rPr>
          <w:rFonts w:ascii="Times New Roman" w:hAnsi="Times New Roman" w:cs="Times New Roman"/>
          <w:bCs/>
        </w:rPr>
        <w:t xml:space="preserve">Jednou z hlavních aktivit </w:t>
      </w:r>
      <w:r w:rsidR="00DB3FFF">
        <w:rPr>
          <w:rFonts w:ascii="Times New Roman" w:hAnsi="Times New Roman" w:cs="Times New Roman"/>
          <w:bCs/>
        </w:rPr>
        <w:t>NGBŽ</w:t>
      </w:r>
      <w:r>
        <w:rPr>
          <w:rFonts w:ascii="Times New Roman" w:hAnsi="Times New Roman" w:cs="Times New Roman"/>
          <w:bCs/>
        </w:rPr>
        <w:t xml:space="preserve"> bude vytvoření a řízení </w:t>
      </w:r>
      <w:r w:rsidR="00DB3FFF">
        <w:rPr>
          <w:rFonts w:ascii="Times New Roman" w:hAnsi="Times New Roman" w:cs="Times New Roman"/>
          <w:bCs/>
        </w:rPr>
        <w:t>národní</w:t>
      </w:r>
      <w:r>
        <w:rPr>
          <w:rFonts w:ascii="Times New Roman" w:hAnsi="Times New Roman" w:cs="Times New Roman"/>
          <w:bCs/>
        </w:rPr>
        <w:t xml:space="preserve"> databáze </w:t>
      </w:r>
      <w:r w:rsidR="00DB3FFF">
        <w:rPr>
          <w:rFonts w:ascii="Times New Roman" w:hAnsi="Times New Roman" w:cs="Times New Roman"/>
          <w:bCs/>
        </w:rPr>
        <w:t xml:space="preserve">živočišného </w:t>
      </w:r>
      <w:proofErr w:type="spellStart"/>
      <w:r>
        <w:rPr>
          <w:rFonts w:ascii="Times New Roman" w:hAnsi="Times New Roman" w:cs="Times New Roman"/>
          <w:bCs/>
        </w:rPr>
        <w:t>genomického</w:t>
      </w:r>
      <w:proofErr w:type="spellEnd"/>
      <w:r>
        <w:rPr>
          <w:rFonts w:ascii="Times New Roman" w:hAnsi="Times New Roman" w:cs="Times New Roman"/>
          <w:bCs/>
        </w:rPr>
        <w:t xml:space="preserve"> materiálu</w:t>
      </w:r>
      <w:r w:rsidR="00DB3FFF">
        <w:rPr>
          <w:rFonts w:ascii="Times New Roman" w:hAnsi="Times New Roman" w:cs="Times New Roman"/>
          <w:bCs/>
        </w:rPr>
        <w:t xml:space="preserve"> v ČR</w:t>
      </w:r>
      <w:r w:rsidR="004970AC">
        <w:rPr>
          <w:rFonts w:ascii="Times New Roman" w:hAnsi="Times New Roman" w:cs="Times New Roman"/>
          <w:bCs/>
        </w:rPr>
        <w:t>. V</w:t>
      </w:r>
      <w:r>
        <w:rPr>
          <w:rFonts w:ascii="Times New Roman" w:hAnsi="Times New Roman" w:cs="Times New Roman"/>
          <w:bCs/>
        </w:rPr>
        <w:t xml:space="preserve"> tomto textu </w:t>
      </w:r>
      <w:r w:rsidR="00093F02">
        <w:rPr>
          <w:rFonts w:ascii="Times New Roman" w:hAnsi="Times New Roman" w:cs="Times New Roman"/>
          <w:bCs/>
        </w:rPr>
        <w:t>je databáze definovaná jako datový portál</w:t>
      </w:r>
      <w:r w:rsidR="002550EE">
        <w:rPr>
          <w:rFonts w:ascii="Times New Roman" w:hAnsi="Times New Roman" w:cs="Times New Roman"/>
          <w:bCs/>
        </w:rPr>
        <w:t xml:space="preserve"> zpřístupňující dílčí databáze členských organizací</w:t>
      </w:r>
      <w:r w:rsidR="00093F02">
        <w:rPr>
          <w:rFonts w:ascii="Times New Roman" w:hAnsi="Times New Roman" w:cs="Times New Roman"/>
          <w:bCs/>
        </w:rPr>
        <w:t xml:space="preserve">. Databáze bude sloužit </w:t>
      </w:r>
      <w:r w:rsidR="00DB3FFF">
        <w:rPr>
          <w:rFonts w:ascii="Times New Roman" w:hAnsi="Times New Roman" w:cs="Times New Roman"/>
          <w:bCs/>
        </w:rPr>
        <w:t xml:space="preserve">jako </w:t>
      </w:r>
      <w:r w:rsidR="00DB3FFF" w:rsidRPr="00DB3FFF">
        <w:rPr>
          <w:rFonts w:ascii="Times New Roman" w:hAnsi="Times New Roman" w:cs="Times New Roman"/>
          <w:bCs/>
        </w:rPr>
        <w:t xml:space="preserve">elektronický datový zdroj tvořící páteř národní výzkumné infrastruktury pro </w:t>
      </w:r>
      <w:proofErr w:type="spellStart"/>
      <w:r w:rsidR="00DB3FFF" w:rsidRPr="00DB3FFF">
        <w:rPr>
          <w:rFonts w:ascii="Times New Roman" w:hAnsi="Times New Roman" w:cs="Times New Roman"/>
          <w:bCs/>
        </w:rPr>
        <w:t>biobanking</w:t>
      </w:r>
      <w:proofErr w:type="spellEnd"/>
      <w:r w:rsidR="00DB3FFF" w:rsidRPr="00DB3FFF">
        <w:rPr>
          <w:rFonts w:ascii="Times New Roman" w:hAnsi="Times New Roman" w:cs="Times New Roman"/>
          <w:bCs/>
        </w:rPr>
        <w:t xml:space="preserve"> živočišných vzorků</w:t>
      </w:r>
      <w:r w:rsidR="00093F02" w:rsidRPr="00DB3FFF">
        <w:rPr>
          <w:rFonts w:ascii="Times New Roman" w:hAnsi="Times New Roman" w:cs="Times New Roman"/>
          <w:b/>
          <w:bCs/>
        </w:rPr>
        <w:t>.</w:t>
      </w:r>
      <w:r w:rsidR="00093F02" w:rsidRPr="007B15F2">
        <w:rPr>
          <w:rFonts w:ascii="Times New Roman" w:hAnsi="Times New Roman" w:cs="Times New Roman"/>
          <w:b/>
          <w:bCs/>
        </w:rPr>
        <w:t xml:space="preserve"> </w:t>
      </w:r>
      <w:r w:rsidR="00093F02">
        <w:rPr>
          <w:rFonts w:ascii="Times New Roman" w:hAnsi="Times New Roman" w:cs="Times New Roman"/>
          <w:bCs/>
        </w:rPr>
        <w:t xml:space="preserve">Datový portál </w:t>
      </w:r>
      <w:r w:rsidR="00DB3FFF">
        <w:rPr>
          <w:rFonts w:ascii="Times New Roman" w:hAnsi="Times New Roman" w:cs="Times New Roman"/>
          <w:bCs/>
        </w:rPr>
        <w:t xml:space="preserve">NGBŽ </w:t>
      </w:r>
      <w:r w:rsidR="00093F02">
        <w:rPr>
          <w:rFonts w:ascii="Times New Roman" w:hAnsi="Times New Roman" w:cs="Times New Roman"/>
          <w:bCs/>
        </w:rPr>
        <w:t>bude dostupný on-line</w:t>
      </w:r>
      <w:r w:rsidR="005F354A">
        <w:rPr>
          <w:rFonts w:ascii="Times New Roman" w:hAnsi="Times New Roman" w:cs="Times New Roman"/>
          <w:bCs/>
        </w:rPr>
        <w:t xml:space="preserve">. Členové mohou zadržet údaje, které považují za citlivé. </w:t>
      </w:r>
      <w:r w:rsidR="005F354A" w:rsidRPr="005F354A">
        <w:rPr>
          <w:rFonts w:ascii="Times New Roman" w:hAnsi="Times New Roman" w:cs="Times New Roman"/>
          <w:bCs/>
        </w:rPr>
        <w:t xml:space="preserve">Údaje zobrazované prostřednictvím portálu </w:t>
      </w:r>
      <w:r w:rsidR="005F354A">
        <w:rPr>
          <w:rFonts w:ascii="Times New Roman" w:hAnsi="Times New Roman" w:cs="Times New Roman"/>
          <w:bCs/>
        </w:rPr>
        <w:t>bud</w:t>
      </w:r>
      <w:r w:rsidR="004970AC">
        <w:rPr>
          <w:rFonts w:ascii="Times New Roman" w:hAnsi="Times New Roman" w:cs="Times New Roman"/>
          <w:bCs/>
        </w:rPr>
        <w:t>e</w:t>
      </w:r>
      <w:r w:rsidR="005F354A">
        <w:rPr>
          <w:rFonts w:ascii="Times New Roman" w:hAnsi="Times New Roman" w:cs="Times New Roman"/>
          <w:bCs/>
        </w:rPr>
        <w:t xml:space="preserve"> moci aktualizovat</w:t>
      </w:r>
      <w:r w:rsidR="005F354A" w:rsidRPr="005F354A">
        <w:rPr>
          <w:rFonts w:ascii="Times New Roman" w:hAnsi="Times New Roman" w:cs="Times New Roman"/>
          <w:bCs/>
        </w:rPr>
        <w:t xml:space="preserve"> </w:t>
      </w:r>
      <w:r w:rsidR="005F354A">
        <w:rPr>
          <w:rFonts w:ascii="Times New Roman" w:hAnsi="Times New Roman" w:cs="Times New Roman"/>
          <w:bCs/>
        </w:rPr>
        <w:t>a upravovat pouze člen organizace, kter</w:t>
      </w:r>
      <w:r w:rsidR="0058111F">
        <w:rPr>
          <w:rFonts w:ascii="Times New Roman" w:hAnsi="Times New Roman" w:cs="Times New Roman"/>
          <w:bCs/>
        </w:rPr>
        <w:t>á</w:t>
      </w:r>
      <w:r w:rsidR="005F354A">
        <w:rPr>
          <w:rFonts w:ascii="Times New Roman" w:hAnsi="Times New Roman" w:cs="Times New Roman"/>
          <w:bCs/>
        </w:rPr>
        <w:t xml:space="preserve"> t</w:t>
      </w:r>
      <w:r w:rsidR="0058111F">
        <w:rPr>
          <w:rFonts w:ascii="Times New Roman" w:hAnsi="Times New Roman" w:cs="Times New Roman"/>
          <w:bCs/>
        </w:rPr>
        <w:t>ento</w:t>
      </w:r>
      <w:r w:rsidR="005F354A">
        <w:rPr>
          <w:rFonts w:ascii="Times New Roman" w:hAnsi="Times New Roman" w:cs="Times New Roman"/>
          <w:bCs/>
        </w:rPr>
        <w:t xml:space="preserve"> údaj poskytl</w:t>
      </w:r>
      <w:r w:rsidR="0058111F">
        <w:rPr>
          <w:rFonts w:ascii="Times New Roman" w:hAnsi="Times New Roman" w:cs="Times New Roman"/>
          <w:bCs/>
        </w:rPr>
        <w:t>a</w:t>
      </w:r>
      <w:r w:rsidR="005F354A">
        <w:rPr>
          <w:rFonts w:ascii="Times New Roman" w:hAnsi="Times New Roman" w:cs="Times New Roman"/>
          <w:bCs/>
        </w:rPr>
        <w:t>.</w:t>
      </w:r>
      <w:r w:rsidR="00522B03" w:rsidRPr="00522B03">
        <w:rPr>
          <w:rFonts w:ascii="Times New Roman" w:hAnsi="Times New Roman" w:cs="Times New Roman"/>
          <w:bCs/>
        </w:rPr>
        <w:t xml:space="preserve"> Všechna data poskytnutá jednotlivými členy a dostupná na datovém portálu NGBŽ budou řádně připsána daným přispívajícím členům</w:t>
      </w:r>
      <w:r w:rsidR="005F354A">
        <w:rPr>
          <w:rFonts w:ascii="Times New Roman" w:hAnsi="Times New Roman" w:cs="Times New Roman"/>
          <w:bCs/>
        </w:rPr>
        <w:t>.</w:t>
      </w:r>
    </w:p>
    <w:p w:rsidR="005F354A" w:rsidRDefault="005F354A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41FA5" w:rsidRDefault="00441FA5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F354A" w:rsidRPr="009603EC" w:rsidRDefault="0058111F" w:rsidP="00441FA5">
      <w:pPr>
        <w:spacing w:line="360" w:lineRule="auto"/>
        <w:rPr>
          <w:rFonts w:ascii="Times New Roman" w:hAnsi="Times New Roman" w:cs="Times New Roman"/>
          <w:b/>
          <w:bCs/>
        </w:rPr>
      </w:pPr>
      <w:r w:rsidRPr="009603EC">
        <w:rPr>
          <w:rFonts w:ascii="Times New Roman" w:hAnsi="Times New Roman" w:cs="Times New Roman"/>
          <w:b/>
          <w:bCs/>
        </w:rPr>
        <w:t>Řízení sítě NGBŽ</w:t>
      </w:r>
    </w:p>
    <w:p w:rsidR="00CB2742" w:rsidRDefault="00CB2742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8E78C8" w:rsidRDefault="0058111F" w:rsidP="000D0638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NGBŽ</w:t>
      </w:r>
      <w:r w:rsidR="00CB2742">
        <w:rPr>
          <w:rFonts w:ascii="Times New Roman" w:hAnsi="Times New Roman" w:cs="Times New Roman"/>
          <w:bCs/>
        </w:rPr>
        <w:t xml:space="preserve"> je jako</w:t>
      </w:r>
      <w:r w:rsidR="00EF23B4">
        <w:rPr>
          <w:rFonts w:ascii="Times New Roman" w:hAnsi="Times New Roman" w:cs="Times New Roman"/>
          <w:bCs/>
        </w:rPr>
        <w:t xml:space="preserve"> </w:t>
      </w:r>
      <w:r w:rsidR="000D0638">
        <w:rPr>
          <w:rFonts w:ascii="Times New Roman" w:hAnsi="Times New Roman" w:cs="Times New Roman"/>
          <w:bCs/>
        </w:rPr>
        <w:t xml:space="preserve">národní </w:t>
      </w:r>
      <w:r w:rsidR="00EF23B4">
        <w:rPr>
          <w:rFonts w:ascii="Times New Roman" w:hAnsi="Times New Roman" w:cs="Times New Roman"/>
          <w:bCs/>
        </w:rPr>
        <w:t xml:space="preserve">síť odborných organizací </w:t>
      </w:r>
      <w:r w:rsidR="00C40F0A">
        <w:rPr>
          <w:rFonts w:ascii="Times New Roman" w:hAnsi="Times New Roman" w:cs="Times New Roman"/>
          <w:bCs/>
        </w:rPr>
        <w:t xml:space="preserve">řízena </w:t>
      </w:r>
      <w:r w:rsidR="001C404C">
        <w:rPr>
          <w:rFonts w:ascii="Times New Roman" w:hAnsi="Times New Roman" w:cs="Times New Roman"/>
          <w:bCs/>
        </w:rPr>
        <w:t>správní</w:t>
      </w:r>
      <w:r w:rsidR="00267EB0">
        <w:rPr>
          <w:rFonts w:ascii="Times New Roman" w:hAnsi="Times New Roman" w:cs="Times New Roman"/>
          <w:bCs/>
        </w:rPr>
        <w:t xml:space="preserve"> komisí (</w:t>
      </w:r>
      <w:r w:rsidR="001C404C">
        <w:rPr>
          <w:rFonts w:ascii="Times New Roman" w:hAnsi="Times New Roman" w:cs="Times New Roman"/>
          <w:bCs/>
        </w:rPr>
        <w:t>S</w:t>
      </w:r>
      <w:r w:rsidR="00267EB0">
        <w:rPr>
          <w:rFonts w:ascii="Times New Roman" w:hAnsi="Times New Roman" w:cs="Times New Roman"/>
          <w:bCs/>
        </w:rPr>
        <w:t>K</w:t>
      </w:r>
      <w:r w:rsidR="00CB2742" w:rsidRPr="00CB2742">
        <w:rPr>
          <w:rFonts w:ascii="Times New Roman" w:hAnsi="Times New Roman" w:cs="Times New Roman"/>
          <w:bCs/>
        </w:rPr>
        <w:t>)</w:t>
      </w:r>
      <w:r w:rsidR="00CB2742">
        <w:rPr>
          <w:rFonts w:ascii="Times New Roman" w:hAnsi="Times New Roman" w:cs="Times New Roman"/>
          <w:bCs/>
        </w:rPr>
        <w:t>, kter</w:t>
      </w:r>
      <w:r w:rsidR="008E78C8">
        <w:rPr>
          <w:rFonts w:ascii="Times New Roman" w:hAnsi="Times New Roman" w:cs="Times New Roman"/>
          <w:bCs/>
        </w:rPr>
        <w:t>á</w:t>
      </w:r>
      <w:r w:rsidR="00CB2742">
        <w:rPr>
          <w:rFonts w:ascii="Times New Roman" w:hAnsi="Times New Roman" w:cs="Times New Roman"/>
          <w:bCs/>
        </w:rPr>
        <w:t xml:space="preserve"> se skládá z</w:t>
      </w:r>
      <w:r w:rsidR="002C445E">
        <w:rPr>
          <w:rFonts w:ascii="Times New Roman" w:hAnsi="Times New Roman" w:cs="Times New Roman"/>
          <w:bCs/>
        </w:rPr>
        <w:t> </w:t>
      </w:r>
      <w:r w:rsidR="00CB2742">
        <w:rPr>
          <w:rFonts w:ascii="Times New Roman" w:hAnsi="Times New Roman" w:cs="Times New Roman"/>
          <w:bCs/>
        </w:rPr>
        <w:t>dobrovolníků</w:t>
      </w:r>
      <w:r w:rsidR="002C445E">
        <w:rPr>
          <w:rFonts w:ascii="Times New Roman" w:hAnsi="Times New Roman" w:cs="Times New Roman"/>
          <w:bCs/>
        </w:rPr>
        <w:t xml:space="preserve"> vybraných </w:t>
      </w:r>
      <w:r w:rsidR="008E78C8">
        <w:rPr>
          <w:rFonts w:ascii="Times New Roman" w:hAnsi="Times New Roman" w:cs="Times New Roman"/>
          <w:bCs/>
        </w:rPr>
        <w:t>členskými organizacemi NGBŽ</w:t>
      </w:r>
      <w:r w:rsidR="002C445E">
        <w:rPr>
          <w:rFonts w:ascii="Times New Roman" w:hAnsi="Times New Roman" w:cs="Times New Roman"/>
          <w:bCs/>
        </w:rPr>
        <w:t>.</w:t>
      </w:r>
      <w:r w:rsidR="00CB2742">
        <w:rPr>
          <w:rFonts w:ascii="Times New Roman" w:hAnsi="Times New Roman" w:cs="Times New Roman"/>
          <w:bCs/>
        </w:rPr>
        <w:t xml:space="preserve"> </w:t>
      </w:r>
      <w:r w:rsidR="00C40F0A" w:rsidRPr="00C40F0A">
        <w:rPr>
          <w:rFonts w:ascii="Times New Roman" w:hAnsi="Times New Roman" w:cs="Times New Roman"/>
          <w:bCs/>
        </w:rPr>
        <w:t>SK dohlíží na nap</w:t>
      </w:r>
      <w:r w:rsidR="00C40F0A">
        <w:rPr>
          <w:rFonts w:ascii="Times New Roman" w:hAnsi="Times New Roman" w:cs="Times New Roman"/>
          <w:bCs/>
        </w:rPr>
        <w:t>lňování cílů, priorit a aktivit</w:t>
      </w:r>
      <w:r w:rsidR="00C40F0A" w:rsidRPr="00C40F0A">
        <w:rPr>
          <w:rFonts w:ascii="Times New Roman" w:hAnsi="Times New Roman" w:cs="Times New Roman"/>
          <w:bCs/>
        </w:rPr>
        <w:t xml:space="preserve"> navržených </w:t>
      </w:r>
      <w:r w:rsidR="00C40F0A">
        <w:rPr>
          <w:rFonts w:ascii="Times New Roman" w:hAnsi="Times New Roman" w:cs="Times New Roman"/>
          <w:bCs/>
        </w:rPr>
        <w:t>členy</w:t>
      </w:r>
      <w:r w:rsidR="00C40F0A" w:rsidRPr="00C40F0A">
        <w:rPr>
          <w:rFonts w:ascii="Times New Roman" w:hAnsi="Times New Roman" w:cs="Times New Roman"/>
          <w:bCs/>
        </w:rPr>
        <w:t xml:space="preserve"> </w:t>
      </w:r>
      <w:r w:rsidR="00C40F0A">
        <w:rPr>
          <w:rFonts w:ascii="Times New Roman" w:hAnsi="Times New Roman" w:cs="Times New Roman"/>
          <w:bCs/>
        </w:rPr>
        <w:t>NGBŽ a přijatých SK</w:t>
      </w:r>
      <w:r w:rsidR="00C40F0A" w:rsidRPr="00C40F0A">
        <w:rPr>
          <w:rFonts w:ascii="Times New Roman" w:hAnsi="Times New Roman" w:cs="Times New Roman"/>
          <w:bCs/>
        </w:rPr>
        <w:t>.</w:t>
      </w:r>
      <w:r w:rsidR="00EF23B4">
        <w:rPr>
          <w:rFonts w:ascii="Times New Roman" w:hAnsi="Times New Roman" w:cs="Times New Roman"/>
          <w:bCs/>
        </w:rPr>
        <w:t xml:space="preserve"> </w:t>
      </w:r>
      <w:r w:rsidR="00C40F0A" w:rsidRPr="00C40F0A">
        <w:rPr>
          <w:rFonts w:ascii="Times New Roman" w:hAnsi="Times New Roman" w:cs="Times New Roman"/>
          <w:bCs/>
        </w:rPr>
        <w:t>Své úsilí realizuje prostřednictvím stanovení klíčové agendy, směrování a rozdělování práce, sdílení informací, získávání finančních prostředků a monitoringem výstupů a výsledků.</w:t>
      </w:r>
      <w:r w:rsidR="00F33FED">
        <w:rPr>
          <w:rFonts w:ascii="Times New Roman" w:hAnsi="Times New Roman" w:cs="Times New Roman"/>
          <w:bCs/>
        </w:rPr>
        <w:t xml:space="preserve"> </w:t>
      </w:r>
      <w:r w:rsidR="001C404C">
        <w:rPr>
          <w:rFonts w:ascii="Times New Roman" w:hAnsi="Times New Roman" w:cs="Times New Roman"/>
          <w:bCs/>
        </w:rPr>
        <w:t>S</w:t>
      </w:r>
      <w:r w:rsidR="008E78C8">
        <w:rPr>
          <w:rFonts w:ascii="Times New Roman" w:hAnsi="Times New Roman" w:cs="Times New Roman"/>
          <w:bCs/>
        </w:rPr>
        <w:t xml:space="preserve">K </w:t>
      </w:r>
      <w:r w:rsidR="001C404C">
        <w:rPr>
          <w:rFonts w:ascii="Times New Roman" w:hAnsi="Times New Roman" w:cs="Times New Roman"/>
          <w:bCs/>
        </w:rPr>
        <w:t>navrhuje členství v NGBŽ potenciálním členským organizacím a nové členy schvaluje.</w:t>
      </w:r>
    </w:p>
    <w:p w:rsidR="00214F95" w:rsidRDefault="00214F95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14F95" w:rsidRPr="00DC72B0" w:rsidRDefault="00347103" w:rsidP="00347103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Identifikované dílčí c</w:t>
      </w:r>
      <w:r w:rsidR="00214F95">
        <w:rPr>
          <w:rFonts w:ascii="Times New Roman" w:hAnsi="Times New Roman" w:cs="Times New Roman"/>
          <w:bCs/>
        </w:rPr>
        <w:t xml:space="preserve">íle </w:t>
      </w:r>
      <w:r>
        <w:rPr>
          <w:rFonts w:ascii="Times New Roman" w:hAnsi="Times New Roman" w:cs="Times New Roman"/>
          <w:bCs/>
        </w:rPr>
        <w:t xml:space="preserve">NGBŽ </w:t>
      </w:r>
      <w:r w:rsidR="00214F95">
        <w:rPr>
          <w:rFonts w:ascii="Times New Roman" w:hAnsi="Times New Roman" w:cs="Times New Roman"/>
          <w:bCs/>
        </w:rPr>
        <w:t>budou dosa</w:t>
      </w:r>
      <w:r w:rsidR="00571EAC">
        <w:rPr>
          <w:rFonts w:ascii="Times New Roman" w:hAnsi="Times New Roman" w:cs="Times New Roman"/>
          <w:bCs/>
        </w:rPr>
        <w:t>hová</w:t>
      </w:r>
      <w:r w:rsidR="00214F95">
        <w:rPr>
          <w:rFonts w:ascii="Times New Roman" w:hAnsi="Times New Roman" w:cs="Times New Roman"/>
          <w:bCs/>
        </w:rPr>
        <w:t xml:space="preserve">ny prostřednictvím práce operačních skupin složených z dobrovolníků </w:t>
      </w:r>
      <w:r w:rsidR="00214F95" w:rsidRPr="00DC72B0">
        <w:rPr>
          <w:rFonts w:ascii="Times New Roman" w:hAnsi="Times New Roman" w:cs="Times New Roman"/>
          <w:bCs/>
        </w:rPr>
        <w:t xml:space="preserve">vybraných členy </w:t>
      </w:r>
      <w:r>
        <w:rPr>
          <w:rFonts w:ascii="Times New Roman" w:hAnsi="Times New Roman" w:cs="Times New Roman"/>
          <w:bCs/>
        </w:rPr>
        <w:t>NGBŽ</w:t>
      </w:r>
      <w:r w:rsidR="00214F95" w:rsidRPr="00DC72B0">
        <w:rPr>
          <w:rFonts w:ascii="Times New Roman" w:hAnsi="Times New Roman" w:cs="Times New Roman"/>
          <w:bCs/>
        </w:rPr>
        <w:t xml:space="preserve">. Nové operační skupiny a jejich členové mohou být navrženi </w:t>
      </w:r>
      <w:r>
        <w:rPr>
          <w:rFonts w:ascii="Times New Roman" w:hAnsi="Times New Roman" w:cs="Times New Roman"/>
          <w:bCs/>
        </w:rPr>
        <w:t xml:space="preserve">kdykoliv </w:t>
      </w:r>
      <w:r w:rsidR="00214F95" w:rsidRPr="00DC72B0">
        <w:rPr>
          <w:rFonts w:ascii="Times New Roman" w:hAnsi="Times New Roman" w:cs="Times New Roman"/>
          <w:bCs/>
        </w:rPr>
        <w:t xml:space="preserve">členy </w:t>
      </w:r>
      <w:r>
        <w:rPr>
          <w:rFonts w:ascii="Times New Roman" w:hAnsi="Times New Roman" w:cs="Times New Roman"/>
          <w:bCs/>
        </w:rPr>
        <w:t>NGBŽ</w:t>
      </w:r>
      <w:r w:rsidR="00214F95" w:rsidRPr="00DC72B0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jsou</w:t>
      </w:r>
      <w:r w:rsidR="00D56B7B" w:rsidRPr="00DC72B0">
        <w:rPr>
          <w:rFonts w:ascii="Times New Roman" w:hAnsi="Times New Roman" w:cs="Times New Roman"/>
          <w:bCs/>
        </w:rPr>
        <w:t xml:space="preserve"> </w:t>
      </w:r>
      <w:r w:rsidR="00D91510">
        <w:rPr>
          <w:rFonts w:ascii="Times New Roman" w:hAnsi="Times New Roman" w:cs="Times New Roman"/>
          <w:bCs/>
        </w:rPr>
        <w:t xml:space="preserve">poté </w:t>
      </w:r>
      <w:r>
        <w:rPr>
          <w:rFonts w:ascii="Times New Roman" w:hAnsi="Times New Roman" w:cs="Times New Roman"/>
          <w:bCs/>
        </w:rPr>
        <w:t>schváleni SK</w:t>
      </w:r>
      <w:r w:rsidR="00214F95" w:rsidRPr="00DC72B0">
        <w:rPr>
          <w:rFonts w:ascii="Times New Roman" w:hAnsi="Times New Roman" w:cs="Times New Roman"/>
          <w:bCs/>
        </w:rPr>
        <w:t>.</w:t>
      </w:r>
    </w:p>
    <w:p w:rsidR="00214F95" w:rsidRDefault="00214F95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41FA5" w:rsidRPr="00DC72B0" w:rsidRDefault="00441FA5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14F95" w:rsidRPr="00DC72B0" w:rsidRDefault="00D91510" w:rsidP="007E136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214F95" w:rsidRPr="00DC72B0">
        <w:rPr>
          <w:rFonts w:ascii="Times New Roman" w:hAnsi="Times New Roman" w:cs="Times New Roman"/>
          <w:b/>
          <w:bCs/>
        </w:rPr>
        <w:t>ekretariát</w:t>
      </w:r>
      <w:r>
        <w:rPr>
          <w:rFonts w:ascii="Times New Roman" w:hAnsi="Times New Roman" w:cs="Times New Roman"/>
          <w:b/>
          <w:bCs/>
        </w:rPr>
        <w:t xml:space="preserve"> NGBŽ</w:t>
      </w:r>
    </w:p>
    <w:p w:rsidR="00214F95" w:rsidRPr="00DC72B0" w:rsidRDefault="00214F95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14F95" w:rsidRPr="00DC72B0" w:rsidRDefault="00F149B3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C72B0">
        <w:rPr>
          <w:rFonts w:ascii="Times New Roman" w:hAnsi="Times New Roman" w:cs="Times New Roman"/>
          <w:bCs/>
        </w:rPr>
        <w:t xml:space="preserve">      </w:t>
      </w:r>
      <w:r w:rsidR="00D91510">
        <w:rPr>
          <w:rFonts w:ascii="Times New Roman" w:hAnsi="Times New Roman" w:cs="Times New Roman"/>
          <w:bCs/>
        </w:rPr>
        <w:t>S</w:t>
      </w:r>
      <w:r w:rsidR="00082B74" w:rsidRPr="00DC72B0">
        <w:rPr>
          <w:rFonts w:ascii="Times New Roman" w:hAnsi="Times New Roman" w:cs="Times New Roman"/>
          <w:bCs/>
        </w:rPr>
        <w:t>ekretariát</w:t>
      </w:r>
      <w:r w:rsidR="00D91510">
        <w:rPr>
          <w:rFonts w:ascii="Times New Roman" w:hAnsi="Times New Roman" w:cs="Times New Roman"/>
          <w:bCs/>
        </w:rPr>
        <w:t xml:space="preserve"> NGBŽ</w:t>
      </w:r>
      <w:r w:rsidR="00082B74" w:rsidRPr="00DC72B0">
        <w:rPr>
          <w:rFonts w:ascii="Times New Roman" w:hAnsi="Times New Roman" w:cs="Times New Roman"/>
          <w:bCs/>
        </w:rPr>
        <w:t xml:space="preserve"> je podporován </w:t>
      </w:r>
      <w:r w:rsidR="00571EAC" w:rsidRPr="00B340DC">
        <w:rPr>
          <w:rFonts w:ascii="Times New Roman" w:hAnsi="Times New Roman" w:cs="Times New Roman"/>
          <w:bCs/>
        </w:rPr>
        <w:t>Ústavem biologie obratlovců Akademie věd České republiky, v. v. i.</w:t>
      </w:r>
      <w:r w:rsidR="00571EAC">
        <w:rPr>
          <w:rFonts w:ascii="Times New Roman" w:hAnsi="Times New Roman" w:cs="Times New Roman"/>
          <w:bCs/>
        </w:rPr>
        <w:t xml:space="preserve"> </w:t>
      </w:r>
      <w:r w:rsidR="00D91510">
        <w:rPr>
          <w:rFonts w:ascii="Times New Roman" w:hAnsi="Times New Roman" w:cs="Times New Roman"/>
          <w:bCs/>
        </w:rPr>
        <w:t>a</w:t>
      </w:r>
      <w:r w:rsidR="00082B74" w:rsidRPr="00DC72B0">
        <w:rPr>
          <w:rFonts w:ascii="Times New Roman" w:hAnsi="Times New Roman" w:cs="Times New Roman"/>
          <w:bCs/>
        </w:rPr>
        <w:t xml:space="preserve"> provádí každodenní operace </w:t>
      </w:r>
      <w:r w:rsidR="00D91510">
        <w:rPr>
          <w:rFonts w:ascii="Times New Roman" w:hAnsi="Times New Roman" w:cs="Times New Roman"/>
          <w:bCs/>
        </w:rPr>
        <w:t xml:space="preserve">související s </w:t>
      </w:r>
      <w:r w:rsidR="00082B74" w:rsidRPr="00DC72B0">
        <w:rPr>
          <w:rFonts w:ascii="Times New Roman" w:hAnsi="Times New Roman" w:cs="Times New Roman"/>
          <w:bCs/>
        </w:rPr>
        <w:t>administrativní podpor</w:t>
      </w:r>
      <w:r w:rsidR="00D91510">
        <w:rPr>
          <w:rFonts w:ascii="Times New Roman" w:hAnsi="Times New Roman" w:cs="Times New Roman"/>
          <w:bCs/>
        </w:rPr>
        <w:t>o</w:t>
      </w:r>
      <w:r w:rsidR="00082B74" w:rsidRPr="00DC72B0">
        <w:rPr>
          <w:rFonts w:ascii="Times New Roman" w:hAnsi="Times New Roman" w:cs="Times New Roman"/>
          <w:bCs/>
        </w:rPr>
        <w:t>u a komunikační</w:t>
      </w:r>
      <w:r w:rsidR="00D91510">
        <w:rPr>
          <w:rFonts w:ascii="Times New Roman" w:hAnsi="Times New Roman" w:cs="Times New Roman"/>
          <w:bCs/>
        </w:rPr>
        <w:t>mi službami</w:t>
      </w:r>
      <w:r w:rsidR="00082B74" w:rsidRPr="00DC72B0">
        <w:rPr>
          <w:rFonts w:ascii="Times New Roman" w:hAnsi="Times New Roman" w:cs="Times New Roman"/>
          <w:bCs/>
        </w:rPr>
        <w:t xml:space="preserve"> pro členy </w:t>
      </w:r>
      <w:r w:rsidR="00D91510">
        <w:rPr>
          <w:rFonts w:ascii="Times New Roman" w:hAnsi="Times New Roman" w:cs="Times New Roman"/>
          <w:bCs/>
        </w:rPr>
        <w:t>SK</w:t>
      </w:r>
      <w:r w:rsidR="00082B74" w:rsidRPr="00DC72B0">
        <w:rPr>
          <w:rFonts w:ascii="Times New Roman" w:hAnsi="Times New Roman" w:cs="Times New Roman"/>
          <w:bCs/>
        </w:rPr>
        <w:t xml:space="preserve"> a </w:t>
      </w:r>
      <w:r w:rsidR="00D91510">
        <w:rPr>
          <w:rFonts w:ascii="Times New Roman" w:hAnsi="Times New Roman" w:cs="Times New Roman"/>
          <w:bCs/>
        </w:rPr>
        <w:t>NGBŽ</w:t>
      </w:r>
      <w:r w:rsidR="00082B74" w:rsidRPr="00DC72B0">
        <w:rPr>
          <w:rFonts w:ascii="Times New Roman" w:hAnsi="Times New Roman" w:cs="Times New Roman"/>
          <w:bCs/>
        </w:rPr>
        <w:t>.</w:t>
      </w:r>
    </w:p>
    <w:p w:rsidR="00082B74" w:rsidRDefault="00082B74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41FA5" w:rsidRPr="00DC72B0" w:rsidRDefault="00441FA5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F149B3" w:rsidRPr="009603EC" w:rsidRDefault="00082B74" w:rsidP="00441FA5">
      <w:pPr>
        <w:spacing w:line="360" w:lineRule="auto"/>
        <w:rPr>
          <w:rFonts w:ascii="Times New Roman" w:hAnsi="Times New Roman" w:cs="Times New Roman"/>
          <w:b/>
          <w:bCs/>
        </w:rPr>
      </w:pPr>
      <w:r w:rsidRPr="009603EC">
        <w:rPr>
          <w:rFonts w:ascii="Times New Roman" w:hAnsi="Times New Roman" w:cs="Times New Roman"/>
          <w:b/>
          <w:bCs/>
        </w:rPr>
        <w:t xml:space="preserve">Členství </w:t>
      </w:r>
      <w:r w:rsidR="00D91510" w:rsidRPr="009603EC">
        <w:rPr>
          <w:rFonts w:ascii="Times New Roman" w:hAnsi="Times New Roman" w:cs="Times New Roman"/>
          <w:b/>
          <w:bCs/>
        </w:rPr>
        <w:t xml:space="preserve">v NGBŽ </w:t>
      </w:r>
      <w:r w:rsidRPr="009603EC">
        <w:rPr>
          <w:rFonts w:ascii="Times New Roman" w:hAnsi="Times New Roman" w:cs="Times New Roman"/>
          <w:b/>
          <w:bCs/>
        </w:rPr>
        <w:t>a členská odpovědnost</w:t>
      </w:r>
    </w:p>
    <w:p w:rsidR="00F149B3" w:rsidRPr="009603EC" w:rsidRDefault="00F149B3" w:rsidP="00F149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82B74" w:rsidRPr="00F149B3" w:rsidRDefault="00F41028" w:rsidP="002F1C1A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Členství v </w:t>
      </w:r>
      <w:r w:rsidR="00D91510">
        <w:rPr>
          <w:rFonts w:ascii="Times New Roman" w:hAnsi="Times New Roman" w:cs="Times New Roman"/>
          <w:bCs/>
        </w:rPr>
        <w:t>NGBŽ</w:t>
      </w:r>
      <w:r>
        <w:rPr>
          <w:rFonts w:ascii="Times New Roman" w:hAnsi="Times New Roman" w:cs="Times New Roman"/>
          <w:bCs/>
        </w:rPr>
        <w:t xml:space="preserve"> je otevřeno pro </w:t>
      </w:r>
      <w:r w:rsidR="00D91510">
        <w:rPr>
          <w:rFonts w:ascii="Times New Roman" w:hAnsi="Times New Roman" w:cs="Times New Roman"/>
          <w:bCs/>
        </w:rPr>
        <w:t>přírodovědecká</w:t>
      </w:r>
      <w:r>
        <w:rPr>
          <w:rFonts w:ascii="Times New Roman" w:hAnsi="Times New Roman" w:cs="Times New Roman"/>
          <w:bCs/>
        </w:rPr>
        <w:t xml:space="preserve"> muzea, </w:t>
      </w:r>
      <w:r w:rsidR="00D91510">
        <w:rPr>
          <w:rFonts w:ascii="Times New Roman" w:hAnsi="Times New Roman" w:cs="Times New Roman"/>
          <w:bCs/>
        </w:rPr>
        <w:t xml:space="preserve">univerzity, výzkumné ústavy, </w:t>
      </w:r>
      <w:r>
        <w:rPr>
          <w:rFonts w:ascii="Times New Roman" w:hAnsi="Times New Roman" w:cs="Times New Roman"/>
          <w:bCs/>
        </w:rPr>
        <w:t xml:space="preserve">genové banky, </w:t>
      </w:r>
      <w:proofErr w:type="spellStart"/>
      <w:r>
        <w:rPr>
          <w:rFonts w:ascii="Times New Roman" w:hAnsi="Times New Roman" w:cs="Times New Roman"/>
          <w:bCs/>
        </w:rPr>
        <w:t>biobanky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571EAC" w:rsidRPr="00571EAC">
        <w:rPr>
          <w:rFonts w:ascii="Times New Roman" w:hAnsi="Times New Roman" w:cs="Times New Roman"/>
          <w:bCs/>
        </w:rPr>
        <w:t>sbírky mražených tkáňových vzorků</w:t>
      </w:r>
      <w:r w:rsidR="00F149B3">
        <w:rPr>
          <w:rFonts w:ascii="Times New Roman" w:hAnsi="Times New Roman" w:cs="Times New Roman"/>
          <w:bCs/>
        </w:rPr>
        <w:t>, da</w:t>
      </w:r>
      <w:r w:rsidR="00D91510">
        <w:rPr>
          <w:rFonts w:ascii="Times New Roman" w:hAnsi="Times New Roman" w:cs="Times New Roman"/>
          <w:bCs/>
        </w:rPr>
        <w:t xml:space="preserve">lší typy </w:t>
      </w:r>
      <w:proofErr w:type="spellStart"/>
      <w:r w:rsidR="00D91510">
        <w:rPr>
          <w:rFonts w:ascii="Times New Roman" w:hAnsi="Times New Roman" w:cs="Times New Roman"/>
          <w:bCs/>
        </w:rPr>
        <w:t>biorepozitorií</w:t>
      </w:r>
      <w:proofErr w:type="spellEnd"/>
      <w:r w:rsidR="002C445E">
        <w:rPr>
          <w:rFonts w:ascii="Times New Roman" w:hAnsi="Times New Roman" w:cs="Times New Roman"/>
          <w:bCs/>
        </w:rPr>
        <w:t xml:space="preserve">, </w:t>
      </w:r>
      <w:r w:rsidR="002F1C1A">
        <w:rPr>
          <w:rFonts w:ascii="Times New Roman" w:hAnsi="Times New Roman" w:cs="Times New Roman"/>
          <w:bCs/>
        </w:rPr>
        <w:t xml:space="preserve">zoologické zahrady, ochranářské organizace, </w:t>
      </w:r>
      <w:r w:rsidR="002C445E">
        <w:rPr>
          <w:rFonts w:ascii="Times New Roman" w:hAnsi="Times New Roman" w:cs="Times New Roman"/>
          <w:bCs/>
        </w:rPr>
        <w:t>zástupce</w:t>
      </w:r>
      <w:r>
        <w:rPr>
          <w:rFonts w:ascii="Times New Roman" w:hAnsi="Times New Roman" w:cs="Times New Roman"/>
          <w:bCs/>
        </w:rPr>
        <w:t xml:space="preserve"> </w:t>
      </w:r>
      <w:r w:rsidR="002F1C1A">
        <w:rPr>
          <w:rFonts w:ascii="Times New Roman" w:hAnsi="Times New Roman" w:cs="Times New Roman"/>
          <w:bCs/>
        </w:rPr>
        <w:t>státních orgánů</w:t>
      </w:r>
      <w:r>
        <w:rPr>
          <w:rFonts w:ascii="Times New Roman" w:hAnsi="Times New Roman" w:cs="Times New Roman"/>
          <w:bCs/>
        </w:rPr>
        <w:t xml:space="preserve"> a další organizace a jednotliv</w:t>
      </w:r>
      <w:r w:rsidR="002C445E">
        <w:rPr>
          <w:rFonts w:ascii="Times New Roman" w:hAnsi="Times New Roman" w:cs="Times New Roman"/>
          <w:bCs/>
        </w:rPr>
        <w:t>ce zapojené</w:t>
      </w:r>
      <w:r>
        <w:rPr>
          <w:rFonts w:ascii="Times New Roman" w:hAnsi="Times New Roman" w:cs="Times New Roman"/>
          <w:bCs/>
        </w:rPr>
        <w:t xml:space="preserve"> do </w:t>
      </w:r>
      <w:r w:rsidR="002F1C1A">
        <w:rPr>
          <w:rFonts w:ascii="Times New Roman" w:hAnsi="Times New Roman" w:cs="Times New Roman"/>
          <w:bCs/>
        </w:rPr>
        <w:t>výzkumu genetické</w:t>
      </w:r>
      <w:r>
        <w:rPr>
          <w:rFonts w:ascii="Times New Roman" w:hAnsi="Times New Roman" w:cs="Times New Roman"/>
          <w:bCs/>
        </w:rPr>
        <w:t xml:space="preserve"> diverzity</w:t>
      </w:r>
      <w:r w:rsidR="002F1C1A">
        <w:rPr>
          <w:rFonts w:ascii="Times New Roman" w:hAnsi="Times New Roman" w:cs="Times New Roman"/>
          <w:bCs/>
        </w:rPr>
        <w:t xml:space="preserve"> živočichů</w:t>
      </w:r>
      <w:r>
        <w:rPr>
          <w:rFonts w:ascii="Times New Roman" w:hAnsi="Times New Roman" w:cs="Times New Roman"/>
          <w:bCs/>
        </w:rPr>
        <w:t xml:space="preserve">. Organizace podílející se na </w:t>
      </w:r>
      <w:r w:rsidR="002F1C1A">
        <w:rPr>
          <w:rFonts w:ascii="Times New Roman" w:hAnsi="Times New Roman" w:cs="Times New Roman"/>
          <w:bCs/>
        </w:rPr>
        <w:t>výzkumu genetické diverzity živočichů</w:t>
      </w:r>
      <w:r>
        <w:rPr>
          <w:rFonts w:ascii="Times New Roman" w:hAnsi="Times New Roman" w:cs="Times New Roman"/>
          <w:bCs/>
        </w:rPr>
        <w:t xml:space="preserve"> mohou zažádat o členství u S</w:t>
      </w:r>
      <w:r w:rsidR="002F1C1A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 xml:space="preserve"> nebo mo</w:t>
      </w:r>
      <w:r w:rsidR="002F1C1A">
        <w:rPr>
          <w:rFonts w:ascii="Times New Roman" w:hAnsi="Times New Roman" w:cs="Times New Roman"/>
          <w:bCs/>
        </w:rPr>
        <w:t>hou být jako potencionální členové</w:t>
      </w:r>
      <w:r>
        <w:rPr>
          <w:rFonts w:ascii="Times New Roman" w:hAnsi="Times New Roman" w:cs="Times New Roman"/>
          <w:bCs/>
        </w:rPr>
        <w:t xml:space="preserve"> kdykoliv navrženi současnými čle</w:t>
      </w:r>
      <w:r w:rsidR="002F1C1A">
        <w:rPr>
          <w:rFonts w:ascii="Times New Roman" w:hAnsi="Times New Roman" w:cs="Times New Roman"/>
          <w:bCs/>
        </w:rPr>
        <w:t>ny NGBŽ</w:t>
      </w:r>
      <w:r>
        <w:rPr>
          <w:rFonts w:ascii="Times New Roman" w:hAnsi="Times New Roman" w:cs="Times New Roman"/>
          <w:bCs/>
        </w:rPr>
        <w:t>. Členství v </w:t>
      </w:r>
      <w:r w:rsidR="002F1C1A">
        <w:rPr>
          <w:rFonts w:ascii="Times New Roman" w:hAnsi="Times New Roman" w:cs="Times New Roman"/>
          <w:bCs/>
        </w:rPr>
        <w:t>NGBŽ</w:t>
      </w:r>
      <w:r>
        <w:rPr>
          <w:rFonts w:ascii="Times New Roman" w:hAnsi="Times New Roman" w:cs="Times New Roman"/>
          <w:bCs/>
        </w:rPr>
        <w:t xml:space="preserve"> je vzájemnou do</w:t>
      </w:r>
      <w:r w:rsidR="00B928F4">
        <w:rPr>
          <w:rFonts w:ascii="Times New Roman" w:hAnsi="Times New Roman" w:cs="Times New Roman"/>
          <w:bCs/>
        </w:rPr>
        <w:t xml:space="preserve">hodou mezi </w:t>
      </w:r>
      <w:r w:rsidR="002F1C1A">
        <w:rPr>
          <w:rFonts w:ascii="Times New Roman" w:hAnsi="Times New Roman" w:cs="Times New Roman"/>
          <w:bCs/>
        </w:rPr>
        <w:t>budoucím členem</w:t>
      </w:r>
      <w:r w:rsidR="00B928F4">
        <w:rPr>
          <w:rFonts w:ascii="Times New Roman" w:hAnsi="Times New Roman" w:cs="Times New Roman"/>
          <w:bCs/>
        </w:rPr>
        <w:t xml:space="preserve"> a </w:t>
      </w:r>
      <w:r w:rsidR="002F1C1A">
        <w:rPr>
          <w:rFonts w:ascii="Times New Roman" w:hAnsi="Times New Roman" w:cs="Times New Roman"/>
          <w:bCs/>
        </w:rPr>
        <w:t>SK</w:t>
      </w:r>
      <w:r w:rsidR="00B928F4">
        <w:rPr>
          <w:rFonts w:ascii="Times New Roman" w:hAnsi="Times New Roman" w:cs="Times New Roman"/>
          <w:bCs/>
        </w:rPr>
        <w:t xml:space="preserve">. U potencionálních členů se očekává zájem o (1) </w:t>
      </w:r>
      <w:r w:rsidR="002F1C1A">
        <w:rPr>
          <w:rFonts w:ascii="Times New Roman" w:hAnsi="Times New Roman" w:cs="Times New Roman"/>
          <w:bCs/>
        </w:rPr>
        <w:t xml:space="preserve">genetický či </w:t>
      </w:r>
      <w:proofErr w:type="spellStart"/>
      <w:r w:rsidR="00B928F4">
        <w:rPr>
          <w:rFonts w:ascii="Times New Roman" w:hAnsi="Times New Roman" w:cs="Times New Roman"/>
          <w:bCs/>
        </w:rPr>
        <w:t>genomický</w:t>
      </w:r>
      <w:proofErr w:type="spellEnd"/>
      <w:r w:rsidR="00B928F4">
        <w:rPr>
          <w:rFonts w:ascii="Times New Roman" w:hAnsi="Times New Roman" w:cs="Times New Roman"/>
          <w:bCs/>
        </w:rPr>
        <w:t xml:space="preserve"> výzkum a výzkum</w:t>
      </w:r>
      <w:r w:rsidR="002F1C1A">
        <w:rPr>
          <w:rFonts w:ascii="Times New Roman" w:hAnsi="Times New Roman" w:cs="Times New Roman"/>
          <w:bCs/>
        </w:rPr>
        <w:t>né infrastruktury</w:t>
      </w:r>
      <w:r w:rsidR="00B928F4">
        <w:rPr>
          <w:rFonts w:ascii="Times New Roman" w:hAnsi="Times New Roman" w:cs="Times New Roman"/>
          <w:bCs/>
        </w:rPr>
        <w:t xml:space="preserve"> spojené s</w:t>
      </w:r>
      <w:r w:rsidR="002F1C1A">
        <w:rPr>
          <w:rFonts w:ascii="Times New Roman" w:hAnsi="Times New Roman" w:cs="Times New Roman"/>
          <w:bCs/>
        </w:rPr>
        <w:t xml:space="preserve"> výzkumem </w:t>
      </w:r>
      <w:r w:rsidR="00E24596">
        <w:rPr>
          <w:rFonts w:ascii="Times New Roman" w:hAnsi="Times New Roman" w:cs="Times New Roman"/>
          <w:bCs/>
        </w:rPr>
        <w:t xml:space="preserve">genetické </w:t>
      </w:r>
      <w:r w:rsidR="002F1C1A">
        <w:rPr>
          <w:rFonts w:ascii="Times New Roman" w:hAnsi="Times New Roman" w:cs="Times New Roman"/>
          <w:bCs/>
        </w:rPr>
        <w:t>diverzity živočichů</w:t>
      </w:r>
      <w:r w:rsidR="00B928F4">
        <w:rPr>
          <w:rFonts w:ascii="Times New Roman" w:hAnsi="Times New Roman" w:cs="Times New Roman"/>
          <w:bCs/>
        </w:rPr>
        <w:t xml:space="preserve">, (2) spolupráce s ostatními členy </w:t>
      </w:r>
      <w:r w:rsidR="002F1C1A">
        <w:rPr>
          <w:rFonts w:ascii="Times New Roman" w:hAnsi="Times New Roman" w:cs="Times New Roman"/>
          <w:bCs/>
        </w:rPr>
        <w:t xml:space="preserve">NGBŽ </w:t>
      </w:r>
      <w:r w:rsidR="00B928F4">
        <w:rPr>
          <w:rFonts w:ascii="Times New Roman" w:hAnsi="Times New Roman" w:cs="Times New Roman"/>
          <w:bCs/>
        </w:rPr>
        <w:t xml:space="preserve">a sekretariátem </w:t>
      </w:r>
      <w:r w:rsidR="002F1C1A">
        <w:rPr>
          <w:rFonts w:ascii="Times New Roman" w:hAnsi="Times New Roman" w:cs="Times New Roman"/>
          <w:bCs/>
        </w:rPr>
        <w:t>NGBŽ</w:t>
      </w:r>
      <w:r w:rsidR="00B928F4">
        <w:rPr>
          <w:rFonts w:ascii="Times New Roman" w:hAnsi="Times New Roman" w:cs="Times New Roman"/>
          <w:bCs/>
        </w:rPr>
        <w:t xml:space="preserve"> a (3) přispívání k dosa</w:t>
      </w:r>
      <w:r w:rsidR="002F1C1A">
        <w:rPr>
          <w:rFonts w:ascii="Times New Roman" w:hAnsi="Times New Roman" w:cs="Times New Roman"/>
          <w:bCs/>
        </w:rPr>
        <w:t>žení</w:t>
      </w:r>
      <w:r w:rsidR="00B928F4">
        <w:rPr>
          <w:rFonts w:ascii="Times New Roman" w:hAnsi="Times New Roman" w:cs="Times New Roman"/>
          <w:bCs/>
        </w:rPr>
        <w:t xml:space="preserve"> cílů </w:t>
      </w:r>
      <w:r w:rsidR="002F1C1A">
        <w:rPr>
          <w:rFonts w:ascii="Times New Roman" w:hAnsi="Times New Roman" w:cs="Times New Roman"/>
          <w:bCs/>
        </w:rPr>
        <w:t>NGBŽ</w:t>
      </w:r>
      <w:r w:rsidR="00F23890">
        <w:rPr>
          <w:rFonts w:ascii="Times New Roman" w:hAnsi="Times New Roman" w:cs="Times New Roman"/>
          <w:bCs/>
        </w:rPr>
        <w:t xml:space="preserve"> různými způsoby.</w:t>
      </w:r>
    </w:p>
    <w:p w:rsidR="00F149B3" w:rsidRDefault="00F149B3" w:rsidP="007E136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41FA5" w:rsidRPr="00F149B3" w:rsidRDefault="00441FA5" w:rsidP="007E136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928F4" w:rsidRPr="00F149B3" w:rsidRDefault="002F1C1A" w:rsidP="007E136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Požadavky na členy NGBŽ</w:t>
      </w:r>
    </w:p>
    <w:p w:rsidR="0017471F" w:rsidRDefault="0017471F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rámci NGBŽ existují dva typy členství: 1) základní členství a 2) </w:t>
      </w:r>
      <w:r w:rsidR="00125EB2">
        <w:rPr>
          <w:rFonts w:ascii="Times New Roman" w:hAnsi="Times New Roman" w:cs="Times New Roman"/>
          <w:bCs/>
        </w:rPr>
        <w:t>strategické členství</w:t>
      </w:r>
      <w:r w:rsidR="00183512">
        <w:rPr>
          <w:rFonts w:ascii="Times New Roman" w:hAnsi="Times New Roman" w:cs="Times New Roman"/>
          <w:bCs/>
        </w:rPr>
        <w:t>.</w:t>
      </w:r>
    </w:p>
    <w:p w:rsidR="00125EB2" w:rsidRDefault="00125EB2" w:rsidP="007E136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0108EF" w:rsidRPr="00125EB2" w:rsidRDefault="00125EB2" w:rsidP="00125EB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/>
          <w:bCs/>
        </w:rPr>
        <w:t>1. Základními č</w:t>
      </w:r>
      <w:r w:rsidR="000108EF" w:rsidRPr="00125EB2">
        <w:rPr>
          <w:rFonts w:ascii="Times New Roman" w:hAnsi="Times New Roman" w:cs="Times New Roman"/>
          <w:b/>
          <w:bCs/>
        </w:rPr>
        <w:t xml:space="preserve">leny </w:t>
      </w:r>
      <w:r w:rsidR="000108EF" w:rsidRPr="00125EB2">
        <w:rPr>
          <w:rFonts w:ascii="Times New Roman" w:hAnsi="Times New Roman" w:cs="Times New Roman"/>
          <w:bCs/>
        </w:rPr>
        <w:t>jsou institu</w:t>
      </w:r>
      <w:r w:rsidR="00F149B3" w:rsidRPr="00125EB2">
        <w:rPr>
          <w:rFonts w:ascii="Times New Roman" w:hAnsi="Times New Roman" w:cs="Times New Roman"/>
          <w:bCs/>
        </w:rPr>
        <w:t xml:space="preserve">ční </w:t>
      </w:r>
      <w:proofErr w:type="spellStart"/>
      <w:r w:rsidR="00F149B3" w:rsidRPr="00125EB2">
        <w:rPr>
          <w:rFonts w:ascii="Times New Roman" w:hAnsi="Times New Roman" w:cs="Times New Roman"/>
          <w:bCs/>
        </w:rPr>
        <w:t>biorepo</w:t>
      </w:r>
      <w:r w:rsidRPr="00125EB2">
        <w:rPr>
          <w:rFonts w:ascii="Times New Roman" w:hAnsi="Times New Roman" w:cs="Times New Roman"/>
          <w:bCs/>
        </w:rPr>
        <w:t>z</w:t>
      </w:r>
      <w:r w:rsidR="00F149B3" w:rsidRPr="00125EB2">
        <w:rPr>
          <w:rFonts w:ascii="Times New Roman" w:hAnsi="Times New Roman" w:cs="Times New Roman"/>
          <w:bCs/>
        </w:rPr>
        <w:t>it</w:t>
      </w:r>
      <w:r w:rsidR="0017471F" w:rsidRPr="00125EB2">
        <w:rPr>
          <w:rFonts w:ascii="Times New Roman" w:hAnsi="Times New Roman" w:cs="Times New Roman"/>
          <w:bCs/>
        </w:rPr>
        <w:t>oria</w:t>
      </w:r>
      <w:proofErr w:type="spellEnd"/>
      <w:r w:rsidR="0017471F" w:rsidRPr="00125EB2">
        <w:rPr>
          <w:rFonts w:ascii="Times New Roman" w:hAnsi="Times New Roman" w:cs="Times New Roman"/>
          <w:bCs/>
        </w:rPr>
        <w:t>, která</w:t>
      </w:r>
      <w:r>
        <w:rPr>
          <w:rFonts w:ascii="Times New Roman" w:hAnsi="Times New Roman" w:cs="Times New Roman"/>
          <w:bCs/>
        </w:rPr>
        <w:t xml:space="preserve"> splňují následující kritéria</w:t>
      </w:r>
      <w:r w:rsidR="000108EF" w:rsidRPr="00125EB2">
        <w:rPr>
          <w:rFonts w:ascii="Times New Roman" w:hAnsi="Times New Roman" w:cs="Times New Roman"/>
          <w:bCs/>
        </w:rPr>
        <w:t>:</w:t>
      </w:r>
    </w:p>
    <w:p w:rsidR="00183512" w:rsidRPr="00125EB2" w:rsidRDefault="00183512" w:rsidP="0018351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lastRenderedPageBreak/>
        <w:t xml:space="preserve">mají zájem o </w:t>
      </w:r>
      <w:r>
        <w:rPr>
          <w:rFonts w:ascii="Times New Roman" w:hAnsi="Times New Roman" w:cs="Times New Roman"/>
          <w:bCs/>
        </w:rPr>
        <w:t xml:space="preserve">problematiku archivace </w:t>
      </w:r>
      <w:proofErr w:type="spellStart"/>
      <w:r>
        <w:rPr>
          <w:rFonts w:ascii="Times New Roman" w:hAnsi="Times New Roman" w:cs="Times New Roman"/>
          <w:bCs/>
        </w:rPr>
        <w:t>genomického</w:t>
      </w:r>
      <w:proofErr w:type="spellEnd"/>
      <w:r>
        <w:rPr>
          <w:rFonts w:ascii="Times New Roman" w:hAnsi="Times New Roman" w:cs="Times New Roman"/>
          <w:bCs/>
        </w:rPr>
        <w:t xml:space="preserve"> materiálu</w:t>
      </w:r>
      <w:r w:rsidRPr="00125EB2"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biobankingu</w:t>
      </w:r>
      <w:proofErr w:type="spellEnd"/>
      <w:r>
        <w:rPr>
          <w:rFonts w:ascii="Times New Roman" w:hAnsi="Times New Roman" w:cs="Times New Roman"/>
          <w:bCs/>
        </w:rPr>
        <w:t xml:space="preserve"> (včetně rozvoje výzkumných infrastruktur)</w:t>
      </w:r>
      <w:r w:rsidRPr="00125EB2">
        <w:rPr>
          <w:rFonts w:ascii="Times New Roman" w:hAnsi="Times New Roman" w:cs="Times New Roman"/>
          <w:bCs/>
        </w:rPr>
        <w:t>;</w:t>
      </w:r>
    </w:p>
    <w:p w:rsidR="00183512" w:rsidRPr="00125EB2" w:rsidRDefault="00183512" w:rsidP="0018351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t>podpor</w:t>
      </w:r>
      <w:r>
        <w:rPr>
          <w:rFonts w:ascii="Times New Roman" w:hAnsi="Times New Roman" w:cs="Times New Roman"/>
          <w:bCs/>
        </w:rPr>
        <w:t>ují cíle</w:t>
      </w:r>
      <w:r w:rsidRP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NGBŽ</w:t>
      </w:r>
      <w:r w:rsidRPr="00125EB2">
        <w:rPr>
          <w:rFonts w:ascii="Times New Roman" w:hAnsi="Times New Roman" w:cs="Times New Roman"/>
          <w:bCs/>
        </w:rPr>
        <w:t>;</w:t>
      </w:r>
    </w:p>
    <w:p w:rsidR="00183512" w:rsidRPr="00125EB2" w:rsidRDefault="00183512" w:rsidP="00571EAC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t xml:space="preserve">zavázaly se k dlouhodobému uchovávání </w:t>
      </w:r>
      <w:r>
        <w:rPr>
          <w:rFonts w:ascii="Times New Roman" w:hAnsi="Times New Roman" w:cs="Times New Roman"/>
          <w:bCs/>
        </w:rPr>
        <w:t xml:space="preserve">svých </w:t>
      </w:r>
      <w:proofErr w:type="spellStart"/>
      <w:r w:rsidRPr="00125EB2">
        <w:rPr>
          <w:rFonts w:ascii="Times New Roman" w:hAnsi="Times New Roman" w:cs="Times New Roman"/>
          <w:bCs/>
        </w:rPr>
        <w:t>genomických</w:t>
      </w:r>
      <w:proofErr w:type="spellEnd"/>
      <w:r w:rsidRPr="00125EB2">
        <w:rPr>
          <w:rFonts w:ascii="Times New Roman" w:hAnsi="Times New Roman" w:cs="Times New Roman"/>
          <w:bCs/>
        </w:rPr>
        <w:t xml:space="preserve"> sbírek a s nimi souvisejících dat, za účelem zajiš</w:t>
      </w:r>
      <w:r>
        <w:rPr>
          <w:rFonts w:ascii="Times New Roman" w:hAnsi="Times New Roman" w:cs="Times New Roman"/>
          <w:bCs/>
        </w:rPr>
        <w:t xml:space="preserve">tění jejich </w:t>
      </w:r>
      <w:r w:rsidR="009A1823">
        <w:rPr>
          <w:rFonts w:ascii="Times New Roman" w:hAnsi="Times New Roman" w:cs="Times New Roman"/>
          <w:bCs/>
        </w:rPr>
        <w:t>využitelnosti</w:t>
      </w:r>
      <w:r w:rsidR="00571EAC" w:rsidRPr="00571EAC">
        <w:rPr>
          <w:rFonts w:ascii="Times New Roman" w:hAnsi="Times New Roman" w:cs="Times New Roman"/>
          <w:bCs/>
        </w:rPr>
        <w:t xml:space="preserve"> </w:t>
      </w:r>
      <w:r w:rsidR="009A1823">
        <w:rPr>
          <w:rFonts w:ascii="Times New Roman" w:hAnsi="Times New Roman" w:cs="Times New Roman"/>
          <w:bCs/>
        </w:rPr>
        <w:t>ve</w:t>
      </w:r>
      <w:r w:rsidR="00571EAC" w:rsidRPr="00571EAC">
        <w:rPr>
          <w:rFonts w:ascii="Times New Roman" w:hAnsi="Times New Roman" w:cs="Times New Roman"/>
          <w:bCs/>
        </w:rPr>
        <w:t xml:space="preserve"> výzkumu</w:t>
      </w:r>
      <w:r>
        <w:rPr>
          <w:rFonts w:ascii="Times New Roman" w:hAnsi="Times New Roman" w:cs="Times New Roman"/>
          <w:bCs/>
        </w:rPr>
        <w:t>;</w:t>
      </w:r>
    </w:p>
    <w:p w:rsidR="00183512" w:rsidRPr="001E41B6" w:rsidRDefault="00183512" w:rsidP="0018351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1E41B6">
        <w:rPr>
          <w:rFonts w:ascii="Times New Roman" w:hAnsi="Times New Roman" w:cs="Times New Roman"/>
          <w:bCs/>
        </w:rPr>
        <w:t>jsou zastoupeny v mezinárodním rejstříku biologických repositářů;</w:t>
      </w:r>
    </w:p>
    <w:p w:rsidR="00125EB2" w:rsidRPr="00125EB2" w:rsidRDefault="00183512" w:rsidP="00125EB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aktivně sbírají genomické</w:t>
      </w:r>
      <w:r w:rsid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vzorky</w:t>
      </w:r>
      <w:r w:rsidR="00125EB2" w:rsidRP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živočichů anebo je získávají ve spolupráci s jinými organizacemi, a to </w:t>
      </w:r>
      <w:r w:rsidR="00125EB2" w:rsidRPr="00125EB2">
        <w:rPr>
          <w:rFonts w:ascii="Times New Roman" w:hAnsi="Times New Roman" w:cs="Times New Roman"/>
          <w:bCs/>
        </w:rPr>
        <w:t>v souladu s příslušnými národními či mezinárodními zákony a předpisy;</w:t>
      </w:r>
    </w:p>
    <w:p w:rsidR="00183512" w:rsidRPr="00125EB2" w:rsidRDefault="00183512" w:rsidP="0018351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t xml:space="preserve">mají </w:t>
      </w:r>
      <w:r>
        <w:rPr>
          <w:rFonts w:ascii="Times New Roman" w:hAnsi="Times New Roman" w:cs="Times New Roman"/>
          <w:bCs/>
        </w:rPr>
        <w:t>spolehlivý</w:t>
      </w:r>
      <w:r w:rsidRP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institucioná</w:t>
      </w:r>
      <w:r w:rsidR="009A1823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ní</w:t>
      </w:r>
      <w:r w:rsidRP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datový systém pro katalogizaci a správu vzorků;</w:t>
      </w:r>
    </w:p>
    <w:p w:rsidR="00183512" w:rsidRPr="00125EB2" w:rsidRDefault="00183512" w:rsidP="0018351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aktivně přispívají daty do datového portálu NGBŽ v souladu s normami zavedenými příslušnou operační skupinou;</w:t>
      </w:r>
    </w:p>
    <w:p w:rsidR="00125EB2" w:rsidRPr="00125EB2" w:rsidRDefault="00125EB2" w:rsidP="00125EB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t>poskyt</w:t>
      </w:r>
      <w:r>
        <w:rPr>
          <w:rFonts w:ascii="Times New Roman" w:hAnsi="Times New Roman" w:cs="Times New Roman"/>
          <w:bCs/>
        </w:rPr>
        <w:t>ují</w:t>
      </w:r>
      <w:r w:rsidRP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své </w:t>
      </w:r>
      <w:r w:rsidRPr="00125EB2">
        <w:rPr>
          <w:rFonts w:ascii="Times New Roman" w:hAnsi="Times New Roman" w:cs="Times New Roman"/>
          <w:bCs/>
        </w:rPr>
        <w:t>odborn</w:t>
      </w:r>
      <w:r>
        <w:rPr>
          <w:rFonts w:ascii="Times New Roman" w:hAnsi="Times New Roman" w:cs="Times New Roman"/>
          <w:bCs/>
        </w:rPr>
        <w:t>é metodologické a</w:t>
      </w:r>
      <w:r w:rsidRPr="00125EB2">
        <w:rPr>
          <w:rFonts w:ascii="Times New Roman" w:hAnsi="Times New Roman" w:cs="Times New Roman"/>
          <w:bCs/>
        </w:rPr>
        <w:t xml:space="preserve"> techn</w:t>
      </w:r>
      <w:r>
        <w:rPr>
          <w:rFonts w:ascii="Times New Roman" w:hAnsi="Times New Roman" w:cs="Times New Roman"/>
          <w:bCs/>
        </w:rPr>
        <w:t>ologické znalosti ostatním členům</w:t>
      </w:r>
      <w:r w:rsidRP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NGBŽ</w:t>
      </w:r>
      <w:r w:rsidRPr="00125EB2">
        <w:rPr>
          <w:rFonts w:ascii="Times New Roman" w:hAnsi="Times New Roman" w:cs="Times New Roman"/>
          <w:bCs/>
        </w:rPr>
        <w:t>;</w:t>
      </w:r>
    </w:p>
    <w:p w:rsidR="00125EB2" w:rsidRPr="00183512" w:rsidRDefault="00125EB2" w:rsidP="0018351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t>účast</w:t>
      </w:r>
      <w:r>
        <w:rPr>
          <w:rFonts w:ascii="Times New Roman" w:hAnsi="Times New Roman" w:cs="Times New Roman"/>
          <w:bCs/>
        </w:rPr>
        <w:t>ní se</w:t>
      </w:r>
      <w:r w:rsidRPr="00125EB2">
        <w:rPr>
          <w:rFonts w:ascii="Times New Roman" w:hAnsi="Times New Roman" w:cs="Times New Roman"/>
          <w:bCs/>
        </w:rPr>
        <w:t xml:space="preserve"> na činnostech </w:t>
      </w:r>
      <w:r>
        <w:rPr>
          <w:rFonts w:ascii="Times New Roman" w:hAnsi="Times New Roman" w:cs="Times New Roman"/>
          <w:bCs/>
        </w:rPr>
        <w:t>NGBŽ</w:t>
      </w:r>
      <w:r w:rsidRPr="00125EB2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 xml:space="preserve">jejích </w:t>
      </w:r>
      <w:r w:rsidR="00183512">
        <w:rPr>
          <w:rFonts w:ascii="Times New Roman" w:hAnsi="Times New Roman" w:cs="Times New Roman"/>
          <w:bCs/>
        </w:rPr>
        <w:t>operačních skupin.</w:t>
      </w:r>
    </w:p>
    <w:p w:rsidR="00B928F4" w:rsidRDefault="00B928F4" w:rsidP="00183512">
      <w:pPr>
        <w:pStyle w:val="Odstavecseseznamem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</w:p>
    <w:p w:rsidR="000108EF" w:rsidRPr="00F149B3" w:rsidRDefault="000108EF" w:rsidP="000108EF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F149B3">
        <w:rPr>
          <w:rFonts w:ascii="Times New Roman" w:hAnsi="Times New Roman" w:cs="Times New Roman"/>
          <w:b/>
          <w:bCs/>
        </w:rPr>
        <w:t xml:space="preserve">2. </w:t>
      </w:r>
      <w:r w:rsidR="00183512">
        <w:rPr>
          <w:rFonts w:ascii="Times New Roman" w:hAnsi="Times New Roman" w:cs="Times New Roman"/>
          <w:b/>
          <w:bCs/>
        </w:rPr>
        <w:t>S</w:t>
      </w:r>
      <w:r w:rsidR="00183512" w:rsidRPr="00183512">
        <w:rPr>
          <w:rFonts w:ascii="Times New Roman" w:hAnsi="Times New Roman" w:cs="Times New Roman"/>
          <w:b/>
          <w:bCs/>
        </w:rPr>
        <w:t>trategick</w:t>
      </w:r>
      <w:r w:rsidR="00183512">
        <w:rPr>
          <w:rFonts w:ascii="Times New Roman" w:hAnsi="Times New Roman" w:cs="Times New Roman"/>
          <w:b/>
          <w:bCs/>
        </w:rPr>
        <w:t>ými členy</w:t>
      </w:r>
      <w:r w:rsidR="00183512" w:rsidRPr="0018351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jsou institu</w:t>
      </w:r>
      <w:r w:rsidR="003E7CBD">
        <w:rPr>
          <w:rFonts w:ascii="Times New Roman" w:hAnsi="Times New Roman" w:cs="Times New Roman"/>
          <w:bCs/>
        </w:rPr>
        <w:t xml:space="preserve">ce a jednotlivci bez vlastního </w:t>
      </w:r>
      <w:proofErr w:type="spellStart"/>
      <w:r w:rsidR="003E7CBD">
        <w:rPr>
          <w:rFonts w:ascii="Times New Roman" w:hAnsi="Times New Roman" w:cs="Times New Roman"/>
          <w:bCs/>
        </w:rPr>
        <w:t>biorepozitoria</w:t>
      </w:r>
      <w:proofErr w:type="spellEnd"/>
      <w:r w:rsidR="003E7CBD">
        <w:rPr>
          <w:rFonts w:ascii="Times New Roman" w:hAnsi="Times New Roman" w:cs="Times New Roman"/>
          <w:bCs/>
        </w:rPr>
        <w:t>, kteří</w:t>
      </w:r>
      <w:r>
        <w:rPr>
          <w:rFonts w:ascii="Times New Roman" w:hAnsi="Times New Roman" w:cs="Times New Roman"/>
          <w:bCs/>
        </w:rPr>
        <w:t xml:space="preserve"> </w:t>
      </w:r>
      <w:r w:rsidR="003E7CBD">
        <w:rPr>
          <w:rFonts w:ascii="Times New Roman" w:hAnsi="Times New Roman" w:cs="Times New Roman"/>
          <w:bCs/>
        </w:rPr>
        <w:t>mají zájem na naplňování cílů NGBŽ</w:t>
      </w:r>
      <w:r w:rsidR="00451C8C">
        <w:rPr>
          <w:rFonts w:ascii="Times New Roman" w:hAnsi="Times New Roman" w:cs="Times New Roman"/>
          <w:bCs/>
        </w:rPr>
        <w:t xml:space="preserve"> a tudíž:</w:t>
      </w:r>
    </w:p>
    <w:p w:rsidR="003E7CBD" w:rsidRPr="00125EB2" w:rsidRDefault="003E7CBD" w:rsidP="003E7CB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t xml:space="preserve">mají zájem o </w:t>
      </w:r>
      <w:r>
        <w:rPr>
          <w:rFonts w:ascii="Times New Roman" w:hAnsi="Times New Roman" w:cs="Times New Roman"/>
          <w:bCs/>
        </w:rPr>
        <w:t xml:space="preserve">problematiku archivace </w:t>
      </w:r>
      <w:proofErr w:type="spellStart"/>
      <w:r>
        <w:rPr>
          <w:rFonts w:ascii="Times New Roman" w:hAnsi="Times New Roman" w:cs="Times New Roman"/>
          <w:bCs/>
        </w:rPr>
        <w:t>genomického</w:t>
      </w:r>
      <w:proofErr w:type="spellEnd"/>
      <w:r>
        <w:rPr>
          <w:rFonts w:ascii="Times New Roman" w:hAnsi="Times New Roman" w:cs="Times New Roman"/>
          <w:bCs/>
        </w:rPr>
        <w:t xml:space="preserve"> materiálu</w:t>
      </w:r>
      <w:r w:rsidRPr="00125EB2"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biobankingu</w:t>
      </w:r>
      <w:proofErr w:type="spellEnd"/>
      <w:r>
        <w:rPr>
          <w:rFonts w:ascii="Times New Roman" w:hAnsi="Times New Roman" w:cs="Times New Roman"/>
          <w:bCs/>
        </w:rPr>
        <w:t xml:space="preserve"> (včetně rozvoje výzkumných infrastruktur)</w:t>
      </w:r>
      <w:r w:rsidRPr="00125EB2">
        <w:rPr>
          <w:rFonts w:ascii="Times New Roman" w:hAnsi="Times New Roman" w:cs="Times New Roman"/>
          <w:bCs/>
        </w:rPr>
        <w:t>;</w:t>
      </w:r>
    </w:p>
    <w:p w:rsidR="003E7CBD" w:rsidRPr="00125EB2" w:rsidRDefault="003E7CBD" w:rsidP="003E7CB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t>podpor</w:t>
      </w:r>
      <w:r>
        <w:rPr>
          <w:rFonts w:ascii="Times New Roman" w:hAnsi="Times New Roman" w:cs="Times New Roman"/>
          <w:bCs/>
        </w:rPr>
        <w:t>ují cíle</w:t>
      </w:r>
      <w:r w:rsidRP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NGBŽ</w:t>
      </w:r>
      <w:r w:rsidRPr="00125EB2">
        <w:rPr>
          <w:rFonts w:ascii="Times New Roman" w:hAnsi="Times New Roman" w:cs="Times New Roman"/>
          <w:bCs/>
        </w:rPr>
        <w:t>;</w:t>
      </w:r>
    </w:p>
    <w:p w:rsidR="009909FC" w:rsidRDefault="003E7CBD" w:rsidP="009909F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mohou sběrem </w:t>
      </w:r>
      <w:proofErr w:type="spellStart"/>
      <w:r>
        <w:rPr>
          <w:rFonts w:ascii="Times New Roman" w:hAnsi="Times New Roman" w:cs="Times New Roman"/>
          <w:bCs/>
        </w:rPr>
        <w:t>genomického</w:t>
      </w:r>
      <w:proofErr w:type="spellEnd"/>
      <w:r>
        <w:rPr>
          <w:rFonts w:ascii="Times New Roman" w:hAnsi="Times New Roman" w:cs="Times New Roman"/>
          <w:bCs/>
        </w:rPr>
        <w:t xml:space="preserve"> materiálu </w:t>
      </w:r>
      <w:r w:rsidR="009909FC">
        <w:rPr>
          <w:rFonts w:ascii="Times New Roman" w:hAnsi="Times New Roman" w:cs="Times New Roman"/>
          <w:bCs/>
        </w:rPr>
        <w:t>přispív</w:t>
      </w:r>
      <w:r>
        <w:rPr>
          <w:rFonts w:ascii="Times New Roman" w:hAnsi="Times New Roman" w:cs="Times New Roman"/>
          <w:bCs/>
        </w:rPr>
        <w:t>at</w:t>
      </w:r>
      <w:r w:rsidR="009909F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 činnosti základních</w:t>
      </w:r>
      <w:r w:rsidR="009909F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členů </w:t>
      </w:r>
      <w:proofErr w:type="gramStart"/>
      <w:r>
        <w:rPr>
          <w:rFonts w:ascii="Times New Roman" w:hAnsi="Times New Roman" w:cs="Times New Roman"/>
          <w:bCs/>
        </w:rPr>
        <w:t>NGBŽ</w:t>
      </w:r>
      <w:proofErr w:type="gramEnd"/>
      <w:r>
        <w:rPr>
          <w:rFonts w:ascii="Times New Roman" w:hAnsi="Times New Roman" w:cs="Times New Roman"/>
          <w:bCs/>
        </w:rPr>
        <w:t xml:space="preserve"> a to</w:t>
      </w:r>
      <w:r w:rsidR="009909FC">
        <w:rPr>
          <w:rFonts w:ascii="Times New Roman" w:hAnsi="Times New Roman" w:cs="Times New Roman"/>
          <w:bCs/>
        </w:rPr>
        <w:t xml:space="preserve"> v souladu s příslušnými národními či mezinárodními zákony a předpisy;</w:t>
      </w:r>
    </w:p>
    <w:p w:rsidR="003E7CBD" w:rsidRPr="00125EB2" w:rsidRDefault="003E7CBD" w:rsidP="003E7CB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t>poskyt</w:t>
      </w:r>
      <w:r>
        <w:rPr>
          <w:rFonts w:ascii="Times New Roman" w:hAnsi="Times New Roman" w:cs="Times New Roman"/>
          <w:bCs/>
        </w:rPr>
        <w:t>ují</w:t>
      </w:r>
      <w:r w:rsidRP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své </w:t>
      </w:r>
      <w:r w:rsidRPr="00125EB2">
        <w:rPr>
          <w:rFonts w:ascii="Times New Roman" w:hAnsi="Times New Roman" w:cs="Times New Roman"/>
          <w:bCs/>
        </w:rPr>
        <w:t>odborn</w:t>
      </w:r>
      <w:r>
        <w:rPr>
          <w:rFonts w:ascii="Times New Roman" w:hAnsi="Times New Roman" w:cs="Times New Roman"/>
          <w:bCs/>
        </w:rPr>
        <w:t>é znalosti ostatním členům</w:t>
      </w:r>
      <w:r w:rsidRPr="00125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NGBŽ</w:t>
      </w:r>
      <w:r w:rsidRPr="00125EB2">
        <w:rPr>
          <w:rFonts w:ascii="Times New Roman" w:hAnsi="Times New Roman" w:cs="Times New Roman"/>
          <w:bCs/>
        </w:rPr>
        <w:t>;</w:t>
      </w:r>
    </w:p>
    <w:p w:rsidR="003E7CBD" w:rsidRPr="003E7CBD" w:rsidRDefault="003E7CBD" w:rsidP="003E7CB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</w:rPr>
      </w:pPr>
      <w:r w:rsidRPr="00125EB2">
        <w:rPr>
          <w:rFonts w:ascii="Times New Roman" w:hAnsi="Times New Roman" w:cs="Times New Roman"/>
          <w:bCs/>
        </w:rPr>
        <w:t>účast</w:t>
      </w:r>
      <w:r>
        <w:rPr>
          <w:rFonts w:ascii="Times New Roman" w:hAnsi="Times New Roman" w:cs="Times New Roman"/>
          <w:bCs/>
        </w:rPr>
        <w:t>ní se</w:t>
      </w:r>
      <w:r w:rsidRPr="00125EB2">
        <w:rPr>
          <w:rFonts w:ascii="Times New Roman" w:hAnsi="Times New Roman" w:cs="Times New Roman"/>
          <w:bCs/>
        </w:rPr>
        <w:t xml:space="preserve"> na činnostech </w:t>
      </w:r>
      <w:r>
        <w:rPr>
          <w:rFonts w:ascii="Times New Roman" w:hAnsi="Times New Roman" w:cs="Times New Roman"/>
          <w:bCs/>
        </w:rPr>
        <w:t>NGBŽ</w:t>
      </w:r>
      <w:r w:rsidRPr="00125EB2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jejích operačních skupin (např. rozvojem koncepce sítě, tvorbou informační infrastruktury, podporou v oblasti legislativy atp.).</w:t>
      </w:r>
    </w:p>
    <w:p w:rsidR="00F149B3" w:rsidRDefault="00F149B3" w:rsidP="00F149B3">
      <w:pPr>
        <w:spacing w:line="360" w:lineRule="auto"/>
        <w:ind w:firstLine="360"/>
        <w:jc w:val="both"/>
        <w:rPr>
          <w:rFonts w:ascii="Times New Roman" w:hAnsi="Times New Roman" w:cs="Times New Roman"/>
          <w:bCs/>
        </w:rPr>
      </w:pPr>
    </w:p>
    <w:p w:rsidR="00680BEA" w:rsidRDefault="00680BEA" w:rsidP="004D2BAC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Každý člen je zodpovědný za </w:t>
      </w:r>
      <w:r w:rsidRPr="004D2BAC">
        <w:rPr>
          <w:rFonts w:ascii="Times New Roman" w:hAnsi="Times New Roman" w:cs="Times New Roman"/>
          <w:bCs/>
        </w:rPr>
        <w:t xml:space="preserve">jednání a </w:t>
      </w:r>
      <w:r w:rsidR="004D2BAC" w:rsidRPr="004D2BAC">
        <w:rPr>
          <w:rFonts w:ascii="Times New Roman" w:hAnsi="Times New Roman" w:cs="Times New Roman"/>
          <w:bCs/>
        </w:rPr>
        <w:t>případná opomenutí</w:t>
      </w:r>
      <w:r w:rsidR="002C445E" w:rsidRPr="004D2BAC">
        <w:rPr>
          <w:rFonts w:ascii="Times New Roman" w:hAnsi="Times New Roman" w:cs="Times New Roman"/>
          <w:bCs/>
        </w:rPr>
        <w:t xml:space="preserve"> </w:t>
      </w:r>
      <w:r w:rsidRPr="004D2BAC">
        <w:rPr>
          <w:rFonts w:ascii="Times New Roman" w:hAnsi="Times New Roman" w:cs="Times New Roman"/>
          <w:bCs/>
        </w:rPr>
        <w:t xml:space="preserve">svých </w:t>
      </w:r>
      <w:r>
        <w:rPr>
          <w:rFonts w:ascii="Times New Roman" w:hAnsi="Times New Roman" w:cs="Times New Roman"/>
          <w:bCs/>
        </w:rPr>
        <w:t xml:space="preserve">zaměstnanců po dobu jejich účasti na aktivitách </w:t>
      </w:r>
      <w:r w:rsidR="004D2BAC">
        <w:rPr>
          <w:rFonts w:ascii="Times New Roman" w:hAnsi="Times New Roman" w:cs="Times New Roman"/>
          <w:bCs/>
        </w:rPr>
        <w:t xml:space="preserve">NGBŽ </w:t>
      </w:r>
      <w:r>
        <w:rPr>
          <w:rFonts w:ascii="Times New Roman" w:hAnsi="Times New Roman" w:cs="Times New Roman"/>
          <w:bCs/>
        </w:rPr>
        <w:t>v rámci tohoto M</w:t>
      </w:r>
      <w:r w:rsidR="004D2BAC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. Členové </w:t>
      </w:r>
      <w:r w:rsidR="004D2BAC">
        <w:rPr>
          <w:rFonts w:ascii="Times New Roman" w:hAnsi="Times New Roman" w:cs="Times New Roman"/>
          <w:bCs/>
        </w:rPr>
        <w:t xml:space="preserve">jsou sami </w:t>
      </w:r>
      <w:r>
        <w:rPr>
          <w:rFonts w:ascii="Times New Roman" w:hAnsi="Times New Roman" w:cs="Times New Roman"/>
          <w:bCs/>
        </w:rPr>
        <w:t>odpov</w:t>
      </w:r>
      <w:r w:rsidR="004D2BAC">
        <w:rPr>
          <w:rFonts w:ascii="Times New Roman" w:hAnsi="Times New Roman" w:cs="Times New Roman"/>
          <w:bCs/>
        </w:rPr>
        <w:t>ědni</w:t>
      </w:r>
      <w:r>
        <w:rPr>
          <w:rFonts w:ascii="Times New Roman" w:hAnsi="Times New Roman" w:cs="Times New Roman"/>
          <w:bCs/>
        </w:rPr>
        <w:t xml:space="preserve"> za náklady jejich účasti na aktivitách </w:t>
      </w:r>
      <w:r w:rsidR="00D354A0">
        <w:rPr>
          <w:rFonts w:ascii="Times New Roman" w:hAnsi="Times New Roman" w:cs="Times New Roman"/>
          <w:bCs/>
        </w:rPr>
        <w:t>NGBŽ</w:t>
      </w:r>
      <w:r>
        <w:rPr>
          <w:rFonts w:ascii="Times New Roman" w:hAnsi="Times New Roman" w:cs="Times New Roman"/>
          <w:bCs/>
        </w:rPr>
        <w:t>.</w:t>
      </w:r>
    </w:p>
    <w:p w:rsidR="006D097C" w:rsidRDefault="006D097C" w:rsidP="009909F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6D097C" w:rsidRPr="00845C60" w:rsidRDefault="006D097C" w:rsidP="009909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45C60">
        <w:rPr>
          <w:rFonts w:ascii="Times New Roman" w:hAnsi="Times New Roman" w:cs="Times New Roman"/>
          <w:b/>
          <w:bCs/>
        </w:rPr>
        <w:t>Členství v </w:t>
      </w:r>
      <w:r w:rsidR="00D354A0">
        <w:rPr>
          <w:rFonts w:ascii="Times New Roman" w:hAnsi="Times New Roman" w:cs="Times New Roman"/>
          <w:b/>
          <w:bCs/>
        </w:rPr>
        <w:t>NGBŽ</w:t>
      </w:r>
      <w:r w:rsidRPr="00845C60">
        <w:rPr>
          <w:rFonts w:ascii="Times New Roman" w:hAnsi="Times New Roman" w:cs="Times New Roman"/>
          <w:b/>
          <w:bCs/>
        </w:rPr>
        <w:t xml:space="preserve"> nebude mít vliv na běžnou činnost členských institucí. Členstv</w:t>
      </w:r>
      <w:r w:rsidR="002C445E">
        <w:rPr>
          <w:rFonts w:ascii="Times New Roman" w:hAnsi="Times New Roman" w:cs="Times New Roman"/>
          <w:b/>
          <w:bCs/>
        </w:rPr>
        <w:t>í nebude svým členům bránit</w:t>
      </w:r>
      <w:r w:rsidRPr="00845C60">
        <w:rPr>
          <w:rFonts w:ascii="Times New Roman" w:hAnsi="Times New Roman" w:cs="Times New Roman"/>
          <w:b/>
          <w:bCs/>
        </w:rPr>
        <w:t>:</w:t>
      </w:r>
    </w:p>
    <w:p w:rsidR="006D097C" w:rsidRDefault="006D097C" w:rsidP="006D097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D354A0">
        <w:rPr>
          <w:rFonts w:ascii="Times New Roman" w:hAnsi="Times New Roman" w:cs="Times New Roman"/>
          <w:bCs/>
        </w:rPr>
        <w:t xml:space="preserve">používat rozdílné </w:t>
      </w:r>
      <w:r w:rsidR="00D354A0" w:rsidRPr="00D354A0">
        <w:rPr>
          <w:rFonts w:ascii="Times New Roman" w:hAnsi="Times New Roman" w:cs="Times New Roman"/>
          <w:bCs/>
        </w:rPr>
        <w:t>správní</w:t>
      </w:r>
      <w:r w:rsidRPr="00D354A0">
        <w:rPr>
          <w:rFonts w:ascii="Times New Roman" w:hAnsi="Times New Roman" w:cs="Times New Roman"/>
          <w:bCs/>
        </w:rPr>
        <w:t xml:space="preserve"> </w:t>
      </w:r>
      <w:r w:rsidR="00D354A0" w:rsidRPr="00D354A0">
        <w:rPr>
          <w:rFonts w:ascii="Times New Roman" w:hAnsi="Times New Roman" w:cs="Times New Roman"/>
          <w:bCs/>
        </w:rPr>
        <w:t xml:space="preserve">a </w:t>
      </w:r>
      <w:r w:rsidRPr="00D354A0">
        <w:rPr>
          <w:rFonts w:ascii="Times New Roman" w:hAnsi="Times New Roman" w:cs="Times New Roman"/>
          <w:bCs/>
        </w:rPr>
        <w:t xml:space="preserve">obchodní modely </w:t>
      </w:r>
      <w:r w:rsidR="00D354A0" w:rsidRPr="00D354A0">
        <w:rPr>
          <w:rFonts w:ascii="Times New Roman" w:hAnsi="Times New Roman" w:cs="Times New Roman"/>
          <w:bCs/>
        </w:rPr>
        <w:t>pro</w:t>
      </w:r>
      <w:r w:rsidRPr="00D354A0">
        <w:rPr>
          <w:rFonts w:ascii="Times New Roman" w:hAnsi="Times New Roman" w:cs="Times New Roman"/>
          <w:bCs/>
        </w:rPr>
        <w:t> poskytov</w:t>
      </w:r>
      <w:r w:rsidR="00D354A0" w:rsidRPr="00D354A0">
        <w:rPr>
          <w:rFonts w:ascii="Times New Roman" w:hAnsi="Times New Roman" w:cs="Times New Roman"/>
          <w:bCs/>
        </w:rPr>
        <w:t xml:space="preserve">ání </w:t>
      </w:r>
      <w:r w:rsidR="00D354A0">
        <w:rPr>
          <w:rFonts w:ascii="Times New Roman" w:hAnsi="Times New Roman" w:cs="Times New Roman"/>
          <w:bCs/>
        </w:rPr>
        <w:t>vzorků</w:t>
      </w:r>
      <w:r>
        <w:rPr>
          <w:rFonts w:ascii="Times New Roman" w:hAnsi="Times New Roman" w:cs="Times New Roman"/>
          <w:bCs/>
        </w:rPr>
        <w:t>;</w:t>
      </w:r>
    </w:p>
    <w:p w:rsidR="006D097C" w:rsidRDefault="006D097C" w:rsidP="006D097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sbírat a distribuovat své vlastní vzorky pro nekomerční či komerční účely v souladu s</w:t>
      </w:r>
      <w:r w:rsidR="00D354A0">
        <w:rPr>
          <w:rFonts w:ascii="Times New Roman" w:hAnsi="Times New Roman" w:cs="Times New Roman"/>
          <w:bCs/>
        </w:rPr>
        <w:t>e strategickými a</w:t>
      </w:r>
      <w:r>
        <w:rPr>
          <w:rFonts w:ascii="Times New Roman" w:hAnsi="Times New Roman" w:cs="Times New Roman"/>
          <w:bCs/>
        </w:rPr>
        <w:t> obchodn</w:t>
      </w:r>
      <w:r w:rsidR="00D354A0">
        <w:rPr>
          <w:rFonts w:ascii="Times New Roman" w:hAnsi="Times New Roman" w:cs="Times New Roman"/>
          <w:bCs/>
        </w:rPr>
        <w:t>ími plány příslušné instituce</w:t>
      </w:r>
      <w:r w:rsidR="0016470E">
        <w:rPr>
          <w:rFonts w:ascii="Times New Roman" w:hAnsi="Times New Roman" w:cs="Times New Roman"/>
          <w:bCs/>
        </w:rPr>
        <w:t>;</w:t>
      </w:r>
    </w:p>
    <w:p w:rsidR="0016470E" w:rsidRPr="00904869" w:rsidRDefault="00D354A0" w:rsidP="0090486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podle vlastního uvážení </w:t>
      </w:r>
      <w:r w:rsidR="002C445E">
        <w:rPr>
          <w:rFonts w:ascii="Times New Roman" w:hAnsi="Times New Roman" w:cs="Times New Roman"/>
          <w:bCs/>
        </w:rPr>
        <w:t>ne</w:t>
      </w:r>
      <w:r>
        <w:rPr>
          <w:rFonts w:ascii="Times New Roman" w:hAnsi="Times New Roman" w:cs="Times New Roman"/>
          <w:bCs/>
        </w:rPr>
        <w:t xml:space="preserve">poskytnout </w:t>
      </w:r>
      <w:r w:rsidR="002C445E">
        <w:rPr>
          <w:rFonts w:ascii="Times New Roman" w:hAnsi="Times New Roman" w:cs="Times New Roman"/>
          <w:bCs/>
        </w:rPr>
        <w:t>či odstra</w:t>
      </w:r>
      <w:r>
        <w:rPr>
          <w:rFonts w:ascii="Times New Roman" w:hAnsi="Times New Roman" w:cs="Times New Roman"/>
          <w:bCs/>
        </w:rPr>
        <w:t>nit</w:t>
      </w:r>
      <w:r w:rsidR="0016470E">
        <w:rPr>
          <w:rFonts w:ascii="Times New Roman" w:hAnsi="Times New Roman" w:cs="Times New Roman"/>
          <w:bCs/>
        </w:rPr>
        <w:t xml:space="preserve"> informace z datového portálu </w:t>
      </w:r>
      <w:r>
        <w:rPr>
          <w:rFonts w:ascii="Times New Roman" w:hAnsi="Times New Roman" w:cs="Times New Roman"/>
          <w:bCs/>
        </w:rPr>
        <w:t>NGBŽ</w:t>
      </w:r>
      <w:r w:rsidR="0016470E" w:rsidRPr="00904869">
        <w:rPr>
          <w:rFonts w:ascii="Times New Roman" w:hAnsi="Times New Roman" w:cs="Times New Roman"/>
          <w:bCs/>
        </w:rPr>
        <w:t>;</w:t>
      </w:r>
    </w:p>
    <w:p w:rsidR="0016470E" w:rsidRDefault="00D354A0" w:rsidP="006D097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redukovat počet</w:t>
      </w:r>
      <w:r w:rsidR="0016470E" w:rsidRPr="0016470E">
        <w:rPr>
          <w:rFonts w:ascii="Times New Roman" w:hAnsi="Times New Roman" w:cs="Times New Roman"/>
          <w:bCs/>
        </w:rPr>
        <w:t xml:space="preserve"> a</w:t>
      </w:r>
      <w:r w:rsidR="002C445E">
        <w:rPr>
          <w:rFonts w:ascii="Times New Roman" w:hAnsi="Times New Roman" w:cs="Times New Roman"/>
          <w:bCs/>
        </w:rPr>
        <w:t xml:space="preserve"> </w:t>
      </w:r>
      <w:r w:rsidR="0016470E">
        <w:rPr>
          <w:rFonts w:ascii="Times New Roman" w:hAnsi="Times New Roman" w:cs="Times New Roman"/>
          <w:bCs/>
        </w:rPr>
        <w:t>likvidovat vzorky ze své sbírky.</w:t>
      </w:r>
    </w:p>
    <w:p w:rsidR="00845C60" w:rsidRDefault="00845C60" w:rsidP="00845C60">
      <w:pPr>
        <w:pStyle w:val="Odstavecseseznamem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16470E" w:rsidRPr="00D354A0" w:rsidRDefault="0016470E" w:rsidP="00D354A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354A0">
        <w:rPr>
          <w:rFonts w:ascii="Times New Roman" w:hAnsi="Times New Roman" w:cs="Times New Roman"/>
          <w:b/>
          <w:bCs/>
        </w:rPr>
        <w:t xml:space="preserve">Členství </w:t>
      </w:r>
      <w:r w:rsidR="00D354A0" w:rsidRPr="00D354A0">
        <w:rPr>
          <w:rFonts w:ascii="Times New Roman" w:hAnsi="Times New Roman" w:cs="Times New Roman"/>
          <w:b/>
          <w:bCs/>
        </w:rPr>
        <w:t xml:space="preserve">v NGBŽ </w:t>
      </w:r>
      <w:r w:rsidRPr="00D354A0">
        <w:rPr>
          <w:rFonts w:ascii="Times New Roman" w:hAnsi="Times New Roman" w:cs="Times New Roman"/>
          <w:b/>
          <w:bCs/>
        </w:rPr>
        <w:t>poskytuje výhody zahrnujíc</w:t>
      </w:r>
      <w:r w:rsidR="00D354A0" w:rsidRPr="00D354A0">
        <w:rPr>
          <w:rFonts w:ascii="Times New Roman" w:hAnsi="Times New Roman" w:cs="Times New Roman"/>
          <w:b/>
          <w:bCs/>
        </w:rPr>
        <w:t>í (</w:t>
      </w:r>
      <w:r w:rsidRPr="00D354A0">
        <w:rPr>
          <w:rFonts w:ascii="Times New Roman" w:hAnsi="Times New Roman" w:cs="Times New Roman"/>
          <w:b/>
          <w:bCs/>
        </w:rPr>
        <w:t xml:space="preserve">avšak </w:t>
      </w:r>
      <w:r w:rsidR="00D354A0" w:rsidRPr="00D354A0">
        <w:rPr>
          <w:rFonts w:ascii="Times New Roman" w:hAnsi="Times New Roman" w:cs="Times New Roman"/>
          <w:b/>
          <w:bCs/>
        </w:rPr>
        <w:t xml:space="preserve">nikoliv </w:t>
      </w:r>
      <w:r w:rsidRPr="00D354A0">
        <w:rPr>
          <w:rFonts w:ascii="Times New Roman" w:hAnsi="Times New Roman" w:cs="Times New Roman"/>
          <w:b/>
          <w:bCs/>
        </w:rPr>
        <w:t>limitované</w:t>
      </w:r>
      <w:r w:rsidR="00D354A0" w:rsidRPr="00D354A0">
        <w:rPr>
          <w:rFonts w:ascii="Times New Roman" w:hAnsi="Times New Roman" w:cs="Times New Roman"/>
          <w:b/>
          <w:bCs/>
        </w:rPr>
        <w:t xml:space="preserve"> pouze na)</w:t>
      </w:r>
      <w:r w:rsidRPr="00D354A0">
        <w:rPr>
          <w:rFonts w:ascii="Times New Roman" w:hAnsi="Times New Roman" w:cs="Times New Roman"/>
          <w:b/>
          <w:bCs/>
        </w:rPr>
        <w:t xml:space="preserve"> </w:t>
      </w:r>
      <w:r w:rsidR="00B56AB9" w:rsidRPr="00D354A0">
        <w:rPr>
          <w:rFonts w:ascii="Times New Roman" w:hAnsi="Times New Roman" w:cs="Times New Roman"/>
          <w:b/>
          <w:bCs/>
        </w:rPr>
        <w:t>násled</w:t>
      </w:r>
      <w:r w:rsidR="00D354A0" w:rsidRPr="00D354A0">
        <w:rPr>
          <w:rFonts w:ascii="Times New Roman" w:hAnsi="Times New Roman" w:cs="Times New Roman"/>
          <w:b/>
          <w:bCs/>
        </w:rPr>
        <w:t>ující</w:t>
      </w:r>
      <w:r w:rsidRPr="00D354A0">
        <w:rPr>
          <w:rFonts w:ascii="Times New Roman" w:hAnsi="Times New Roman" w:cs="Times New Roman"/>
          <w:b/>
          <w:bCs/>
        </w:rPr>
        <w:t>:</w:t>
      </w:r>
    </w:p>
    <w:p w:rsidR="00E74548" w:rsidRDefault="00E74548" w:rsidP="00E7454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zvýšení dostupnosti, využívanosti a významu vzorků a dat držených danou institucí;</w:t>
      </w:r>
    </w:p>
    <w:p w:rsidR="00460EF6" w:rsidRDefault="00460EF6" w:rsidP="00460EF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získání přístupu k osvědčeným metodikám pro budování a správu kolekcí a i</w:t>
      </w:r>
      <w:r w:rsidR="00E24596">
        <w:rPr>
          <w:rFonts w:ascii="Times New Roman" w:hAnsi="Times New Roman" w:cs="Times New Roman"/>
          <w:bCs/>
        </w:rPr>
        <w:t>nformací (včetně podoby standard</w:t>
      </w:r>
      <w:r>
        <w:rPr>
          <w:rFonts w:ascii="Times New Roman" w:hAnsi="Times New Roman" w:cs="Times New Roman"/>
          <w:bCs/>
        </w:rPr>
        <w:t>ních smluv);</w:t>
      </w:r>
    </w:p>
    <w:p w:rsidR="0016470E" w:rsidRDefault="00E74548" w:rsidP="0016470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podpoření</w:t>
      </w:r>
      <w:r w:rsidR="001647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důvěryhodnosti </w:t>
      </w:r>
      <w:proofErr w:type="spellStart"/>
      <w:r>
        <w:rPr>
          <w:rFonts w:ascii="Times New Roman" w:hAnsi="Times New Roman" w:cs="Times New Roman"/>
          <w:bCs/>
        </w:rPr>
        <w:t>biorepozitoria</w:t>
      </w:r>
      <w:proofErr w:type="spellEnd"/>
      <w:r w:rsidR="001647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 důsledků zapojení do sítě</w:t>
      </w:r>
      <w:r w:rsidR="0016470E">
        <w:rPr>
          <w:rFonts w:ascii="Times New Roman" w:hAnsi="Times New Roman" w:cs="Times New Roman"/>
          <w:bCs/>
        </w:rPr>
        <w:t xml:space="preserve"> institucí</w:t>
      </w:r>
      <w:r>
        <w:rPr>
          <w:rFonts w:ascii="Times New Roman" w:hAnsi="Times New Roman" w:cs="Times New Roman"/>
          <w:bCs/>
        </w:rPr>
        <w:t>, které pracují transparentním způsobem nejlepšími možnými metodami</w:t>
      </w:r>
      <w:r w:rsidR="004857D7">
        <w:rPr>
          <w:rFonts w:ascii="Times New Roman" w:hAnsi="Times New Roman" w:cs="Times New Roman"/>
          <w:bCs/>
        </w:rPr>
        <w:t xml:space="preserve"> a postupy</w:t>
      </w:r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best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practices</w:t>
      </w:r>
      <w:proofErr w:type="spellEnd"/>
      <w:r>
        <w:rPr>
          <w:rFonts w:ascii="Times New Roman" w:hAnsi="Times New Roman" w:cs="Times New Roman"/>
          <w:bCs/>
        </w:rPr>
        <w:t>)</w:t>
      </w:r>
      <w:r w:rsidR="004857D7">
        <w:rPr>
          <w:rFonts w:ascii="Times New Roman" w:hAnsi="Times New Roman" w:cs="Times New Roman"/>
          <w:bCs/>
        </w:rPr>
        <w:t>;</w:t>
      </w:r>
      <w:r w:rsidR="0016470E">
        <w:rPr>
          <w:rFonts w:ascii="Times New Roman" w:hAnsi="Times New Roman" w:cs="Times New Roman"/>
          <w:bCs/>
        </w:rPr>
        <w:t xml:space="preserve"> </w:t>
      </w:r>
    </w:p>
    <w:p w:rsidR="004857D7" w:rsidRDefault="009A1823" w:rsidP="0016470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A1823">
        <w:rPr>
          <w:rFonts w:ascii="Times New Roman" w:hAnsi="Times New Roman" w:cs="Times New Roman"/>
          <w:bCs/>
        </w:rPr>
        <w:t xml:space="preserve">možnost </w:t>
      </w:r>
      <w:r>
        <w:rPr>
          <w:rFonts w:ascii="Times New Roman" w:hAnsi="Times New Roman" w:cs="Times New Roman"/>
          <w:bCs/>
        </w:rPr>
        <w:t xml:space="preserve">plánování koncepčního </w:t>
      </w:r>
      <w:r w:rsidRPr="009A1823">
        <w:rPr>
          <w:rFonts w:ascii="Times New Roman" w:hAnsi="Times New Roman" w:cs="Times New Roman"/>
          <w:bCs/>
        </w:rPr>
        <w:t xml:space="preserve">rozvoje vlastních </w:t>
      </w:r>
      <w:r w:rsidR="004857D7">
        <w:rPr>
          <w:rFonts w:ascii="Times New Roman" w:hAnsi="Times New Roman" w:cs="Times New Roman"/>
          <w:bCs/>
        </w:rPr>
        <w:t xml:space="preserve">sbírek za použití </w:t>
      </w:r>
      <w:r w:rsidR="00E74548">
        <w:rPr>
          <w:rFonts w:ascii="Times New Roman" w:hAnsi="Times New Roman" w:cs="Times New Roman"/>
          <w:bCs/>
        </w:rPr>
        <w:t>informací</w:t>
      </w:r>
      <w:r w:rsidR="004857D7">
        <w:rPr>
          <w:rFonts w:ascii="Times New Roman" w:hAnsi="Times New Roman" w:cs="Times New Roman"/>
          <w:bCs/>
        </w:rPr>
        <w:t xml:space="preserve"> </w:t>
      </w:r>
      <w:r w:rsidR="00E74548">
        <w:rPr>
          <w:rFonts w:ascii="Times New Roman" w:hAnsi="Times New Roman" w:cs="Times New Roman"/>
          <w:bCs/>
        </w:rPr>
        <w:t>o sbírkách dalších institucí</w:t>
      </w:r>
      <w:r w:rsidR="004857D7">
        <w:rPr>
          <w:rFonts w:ascii="Times New Roman" w:hAnsi="Times New Roman" w:cs="Times New Roman"/>
          <w:bCs/>
        </w:rPr>
        <w:t>;</w:t>
      </w:r>
    </w:p>
    <w:p w:rsidR="004857D7" w:rsidRDefault="004857D7" w:rsidP="0016470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rozšíření potencionální </w:t>
      </w:r>
      <w:r w:rsidR="00460EF6">
        <w:rPr>
          <w:rFonts w:ascii="Times New Roman" w:hAnsi="Times New Roman" w:cs="Times New Roman"/>
          <w:bCs/>
        </w:rPr>
        <w:t xml:space="preserve">tuzemské i mezinárodní </w:t>
      </w:r>
      <w:r>
        <w:rPr>
          <w:rFonts w:ascii="Times New Roman" w:hAnsi="Times New Roman" w:cs="Times New Roman"/>
          <w:bCs/>
        </w:rPr>
        <w:t>spolup</w:t>
      </w:r>
      <w:r w:rsidR="00E74548">
        <w:rPr>
          <w:rFonts w:ascii="Times New Roman" w:hAnsi="Times New Roman" w:cs="Times New Roman"/>
          <w:bCs/>
        </w:rPr>
        <w:t xml:space="preserve">ráce prostřednictvím etických postupů </w:t>
      </w:r>
      <w:r>
        <w:rPr>
          <w:rFonts w:ascii="Times New Roman" w:hAnsi="Times New Roman" w:cs="Times New Roman"/>
          <w:bCs/>
        </w:rPr>
        <w:t>v souladu s </w:t>
      </w:r>
      <w:r w:rsidRPr="00460EF6">
        <w:rPr>
          <w:rFonts w:ascii="Times New Roman" w:hAnsi="Times New Roman" w:cs="Times New Roman"/>
          <w:bCs/>
        </w:rPr>
        <w:t xml:space="preserve">Kodexem </w:t>
      </w:r>
      <w:r w:rsidR="00460EF6" w:rsidRPr="00460EF6">
        <w:rPr>
          <w:rFonts w:ascii="Times New Roman" w:hAnsi="Times New Roman" w:cs="Times New Roman"/>
          <w:bCs/>
        </w:rPr>
        <w:t>praxe</w:t>
      </w:r>
      <w:r w:rsidR="006D532D" w:rsidRPr="00460EF6">
        <w:rPr>
          <w:rFonts w:ascii="Times New Roman" w:hAnsi="Times New Roman" w:cs="Times New Roman"/>
          <w:bCs/>
        </w:rPr>
        <w:t xml:space="preserve"> (</w:t>
      </w:r>
      <w:proofErr w:type="spellStart"/>
      <w:r w:rsidR="006D532D" w:rsidRPr="00460EF6">
        <w:rPr>
          <w:rFonts w:ascii="Times New Roman" w:hAnsi="Times New Roman" w:cs="Times New Roman"/>
          <w:bCs/>
        </w:rPr>
        <w:t>Code</w:t>
      </w:r>
      <w:proofErr w:type="spellEnd"/>
      <w:r w:rsidR="006D532D" w:rsidRPr="00460EF6">
        <w:rPr>
          <w:rFonts w:ascii="Times New Roman" w:hAnsi="Times New Roman" w:cs="Times New Roman"/>
          <w:bCs/>
        </w:rPr>
        <w:t xml:space="preserve"> </w:t>
      </w:r>
      <w:proofErr w:type="spellStart"/>
      <w:r w:rsidR="006D532D" w:rsidRPr="00460EF6">
        <w:rPr>
          <w:rFonts w:ascii="Times New Roman" w:hAnsi="Times New Roman" w:cs="Times New Roman"/>
          <w:bCs/>
        </w:rPr>
        <w:t>of</w:t>
      </w:r>
      <w:proofErr w:type="spellEnd"/>
      <w:r w:rsidR="006D532D" w:rsidRPr="00460EF6">
        <w:rPr>
          <w:rFonts w:ascii="Times New Roman" w:hAnsi="Times New Roman" w:cs="Times New Roman"/>
          <w:bCs/>
        </w:rPr>
        <w:t xml:space="preserve"> </w:t>
      </w:r>
      <w:proofErr w:type="spellStart"/>
      <w:r w:rsidR="006D532D" w:rsidRPr="00460EF6">
        <w:rPr>
          <w:rFonts w:ascii="Times New Roman" w:hAnsi="Times New Roman" w:cs="Times New Roman"/>
          <w:bCs/>
        </w:rPr>
        <w:t>Conduct</w:t>
      </w:r>
      <w:proofErr w:type="spellEnd"/>
      <w:r w:rsidR="006D532D" w:rsidRPr="00460EF6">
        <w:rPr>
          <w:rFonts w:ascii="Times New Roman" w:hAnsi="Times New Roman" w:cs="Times New Roman"/>
          <w:bCs/>
        </w:rPr>
        <w:t>)</w:t>
      </w:r>
      <w:r w:rsidR="006D532D">
        <w:rPr>
          <w:rFonts w:ascii="Times New Roman" w:hAnsi="Times New Roman" w:cs="Times New Roman"/>
          <w:bCs/>
        </w:rPr>
        <w:t xml:space="preserve"> a další</w:t>
      </w:r>
      <w:r w:rsidR="00B56AB9">
        <w:rPr>
          <w:rFonts w:ascii="Times New Roman" w:hAnsi="Times New Roman" w:cs="Times New Roman"/>
          <w:bCs/>
        </w:rPr>
        <w:t xml:space="preserve">mi platnými normami přijatými </w:t>
      </w:r>
      <w:r w:rsidR="00460EF6">
        <w:rPr>
          <w:rFonts w:ascii="Times New Roman" w:hAnsi="Times New Roman" w:cs="Times New Roman"/>
          <w:bCs/>
        </w:rPr>
        <w:t>NGBŽ</w:t>
      </w:r>
      <w:r w:rsidR="006D532D">
        <w:rPr>
          <w:rFonts w:ascii="Times New Roman" w:hAnsi="Times New Roman" w:cs="Times New Roman"/>
          <w:bCs/>
        </w:rPr>
        <w:t>;</w:t>
      </w:r>
    </w:p>
    <w:p w:rsidR="006D532D" w:rsidRDefault="006D532D" w:rsidP="0016470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získání přístupu k </w:t>
      </w:r>
      <w:r w:rsidR="00460EF6">
        <w:rPr>
          <w:rFonts w:ascii="Times New Roman" w:hAnsi="Times New Roman" w:cs="Times New Roman"/>
          <w:bCs/>
        </w:rPr>
        <w:t>informacím</w:t>
      </w:r>
      <w:r>
        <w:rPr>
          <w:rFonts w:ascii="Times New Roman" w:hAnsi="Times New Roman" w:cs="Times New Roman"/>
          <w:bCs/>
        </w:rPr>
        <w:t xml:space="preserve"> o nových překážkách při </w:t>
      </w:r>
      <w:r w:rsidR="00460EF6">
        <w:rPr>
          <w:rFonts w:ascii="Times New Roman" w:hAnsi="Times New Roman" w:cs="Times New Roman"/>
          <w:bCs/>
        </w:rPr>
        <w:t xml:space="preserve">získávání, skladování a </w:t>
      </w:r>
      <w:r w:rsidR="009A1823">
        <w:rPr>
          <w:rFonts w:ascii="Times New Roman" w:hAnsi="Times New Roman" w:cs="Times New Roman"/>
          <w:bCs/>
        </w:rPr>
        <w:t>výměně vzorků</w:t>
      </w:r>
    </w:p>
    <w:p w:rsidR="009A1823" w:rsidRDefault="009A1823" w:rsidP="0016470E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A1823">
        <w:rPr>
          <w:rFonts w:ascii="Times New Roman" w:hAnsi="Times New Roman" w:cs="Times New Roman"/>
          <w:bCs/>
        </w:rPr>
        <w:t>možnost efektivního společného získávání finančních prostředků na rozvoj infrastruktury</w:t>
      </w:r>
      <w:r>
        <w:rPr>
          <w:rFonts w:ascii="Times New Roman" w:hAnsi="Times New Roman" w:cs="Times New Roman"/>
          <w:bCs/>
        </w:rPr>
        <w:t>.</w:t>
      </w:r>
    </w:p>
    <w:p w:rsidR="006D532D" w:rsidRDefault="006D532D" w:rsidP="006D532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60EF6" w:rsidRPr="009603EC" w:rsidRDefault="00460EF6" w:rsidP="006D532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6D532D" w:rsidRPr="009603EC" w:rsidRDefault="006D532D" w:rsidP="00441FA5">
      <w:pPr>
        <w:spacing w:line="360" w:lineRule="auto"/>
        <w:rPr>
          <w:rFonts w:ascii="Times New Roman" w:hAnsi="Times New Roman" w:cs="Times New Roman"/>
          <w:b/>
          <w:bCs/>
        </w:rPr>
      </w:pPr>
      <w:r w:rsidRPr="009603EC">
        <w:rPr>
          <w:rFonts w:ascii="Times New Roman" w:hAnsi="Times New Roman" w:cs="Times New Roman"/>
          <w:b/>
          <w:bCs/>
        </w:rPr>
        <w:t xml:space="preserve">Kodex </w:t>
      </w:r>
      <w:r w:rsidR="00460EF6" w:rsidRPr="009603EC">
        <w:rPr>
          <w:rFonts w:ascii="Times New Roman" w:hAnsi="Times New Roman" w:cs="Times New Roman"/>
          <w:b/>
          <w:bCs/>
        </w:rPr>
        <w:t>praxe</w:t>
      </w:r>
      <w:r w:rsidRPr="009603EC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9603EC">
        <w:rPr>
          <w:rFonts w:ascii="Times New Roman" w:hAnsi="Times New Roman" w:cs="Times New Roman"/>
          <w:b/>
          <w:bCs/>
        </w:rPr>
        <w:t>Code</w:t>
      </w:r>
      <w:proofErr w:type="spellEnd"/>
      <w:r w:rsidRPr="009603E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3EC">
        <w:rPr>
          <w:rFonts w:ascii="Times New Roman" w:hAnsi="Times New Roman" w:cs="Times New Roman"/>
          <w:b/>
          <w:bCs/>
        </w:rPr>
        <w:t>of</w:t>
      </w:r>
      <w:proofErr w:type="spellEnd"/>
      <w:r w:rsidRPr="009603E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3EC">
        <w:rPr>
          <w:rFonts w:ascii="Times New Roman" w:hAnsi="Times New Roman" w:cs="Times New Roman"/>
          <w:b/>
          <w:bCs/>
        </w:rPr>
        <w:t>Conduct</w:t>
      </w:r>
      <w:proofErr w:type="spellEnd"/>
      <w:r w:rsidRPr="009603EC">
        <w:rPr>
          <w:rFonts w:ascii="Times New Roman" w:hAnsi="Times New Roman" w:cs="Times New Roman"/>
          <w:b/>
          <w:bCs/>
        </w:rPr>
        <w:t>)</w:t>
      </w:r>
    </w:p>
    <w:p w:rsidR="006D532D" w:rsidRPr="009603EC" w:rsidRDefault="006D532D" w:rsidP="006D532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922CD0" w:rsidRPr="00B27B9D" w:rsidRDefault="00CE5200" w:rsidP="00B27B9D">
      <w:pPr>
        <w:spacing w:line="360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Při </w:t>
      </w:r>
      <w:r w:rsidR="00460EF6">
        <w:rPr>
          <w:rFonts w:ascii="Times New Roman" w:hAnsi="Times New Roman" w:cs="Times New Roman"/>
          <w:bCs/>
        </w:rPr>
        <w:t>prohlubování</w:t>
      </w:r>
      <w:r w:rsidR="00742F26" w:rsidRPr="00742F26">
        <w:rPr>
          <w:rFonts w:ascii="Times New Roman" w:hAnsi="Times New Roman" w:cs="Times New Roman"/>
          <w:bCs/>
        </w:rPr>
        <w:t xml:space="preserve"> mezinárodní spolupráce </w:t>
      </w:r>
      <w:r>
        <w:rPr>
          <w:rFonts w:ascii="Times New Roman" w:hAnsi="Times New Roman" w:cs="Times New Roman"/>
          <w:bCs/>
        </w:rPr>
        <w:t xml:space="preserve">týkající </w:t>
      </w:r>
      <w:r w:rsidR="00522B03">
        <w:rPr>
          <w:rFonts w:ascii="Times New Roman" w:hAnsi="Times New Roman" w:cs="Times New Roman"/>
          <w:bCs/>
        </w:rPr>
        <w:t xml:space="preserve">se </w:t>
      </w:r>
      <w:r w:rsidR="009A1823" w:rsidRPr="009A1823">
        <w:rPr>
          <w:rFonts w:ascii="Times New Roman" w:hAnsi="Times New Roman" w:cs="Times New Roman"/>
          <w:bCs/>
        </w:rPr>
        <w:t>nakládání s biologickým materiálem a</w:t>
      </w:r>
      <w:r w:rsidR="00B27B9D">
        <w:rPr>
          <w:rFonts w:ascii="Times New Roman" w:hAnsi="Times New Roman" w:cs="Times New Roman"/>
          <w:bCs/>
        </w:rPr>
        <w:t> </w:t>
      </w:r>
      <w:r w:rsidR="009A1823" w:rsidRPr="009A1823">
        <w:rPr>
          <w:rFonts w:ascii="Times New Roman" w:hAnsi="Times New Roman" w:cs="Times New Roman"/>
          <w:bCs/>
        </w:rPr>
        <w:t>genetickými zdroji</w:t>
      </w:r>
      <w:r w:rsidR="00742F26" w:rsidRPr="00742F26">
        <w:rPr>
          <w:rFonts w:ascii="Times New Roman" w:hAnsi="Times New Roman" w:cs="Times New Roman"/>
          <w:bCs/>
        </w:rPr>
        <w:t xml:space="preserve">, </w:t>
      </w:r>
      <w:r w:rsidR="00460EF6">
        <w:rPr>
          <w:rFonts w:ascii="Times New Roman" w:hAnsi="Times New Roman" w:cs="Times New Roman"/>
          <w:bCs/>
        </w:rPr>
        <w:t>NGBŽ</w:t>
      </w:r>
      <w:r w:rsidR="00742F26" w:rsidRPr="00742F26">
        <w:rPr>
          <w:rFonts w:ascii="Times New Roman" w:hAnsi="Times New Roman" w:cs="Times New Roman"/>
          <w:bCs/>
        </w:rPr>
        <w:t xml:space="preserve"> uznává </w:t>
      </w:r>
      <w:r>
        <w:rPr>
          <w:rFonts w:ascii="Times New Roman" w:hAnsi="Times New Roman" w:cs="Times New Roman"/>
          <w:bCs/>
        </w:rPr>
        <w:t xml:space="preserve">národní </w:t>
      </w:r>
      <w:r w:rsidR="00742F26" w:rsidRPr="00742F26">
        <w:rPr>
          <w:rFonts w:ascii="Times New Roman" w:hAnsi="Times New Roman" w:cs="Times New Roman"/>
          <w:bCs/>
        </w:rPr>
        <w:t xml:space="preserve">svrchovanost </w:t>
      </w:r>
      <w:r w:rsidR="00922CD0">
        <w:rPr>
          <w:rFonts w:ascii="Times New Roman" w:hAnsi="Times New Roman" w:cs="Times New Roman"/>
          <w:bCs/>
        </w:rPr>
        <w:t>ohledně</w:t>
      </w:r>
      <w:r w:rsidR="00742F26" w:rsidRPr="00742F26">
        <w:rPr>
          <w:rFonts w:ascii="Times New Roman" w:hAnsi="Times New Roman" w:cs="Times New Roman"/>
          <w:bCs/>
        </w:rPr>
        <w:t xml:space="preserve"> využívání genetických zdrojů každé země, v souladu s Úmluvou o biologické rozmanitosti, </w:t>
      </w:r>
      <w:hyperlink r:id="rId10" w:history="1">
        <w:r w:rsidR="00742F26" w:rsidRPr="00742F26">
          <w:rPr>
            <w:rStyle w:val="Hypertextovodkaz"/>
            <w:rFonts w:ascii="Times New Roman" w:hAnsi="Times New Roman" w:cs="Times New Roman"/>
            <w:bCs/>
          </w:rPr>
          <w:t>http://www.cbd.int/convention/text/</w:t>
        </w:r>
      </w:hyperlink>
      <w:r w:rsidR="00742F26" w:rsidRPr="00742F26">
        <w:rPr>
          <w:rFonts w:ascii="Times New Roman" w:hAnsi="Times New Roman" w:cs="Times New Roman"/>
          <w:bCs/>
        </w:rPr>
        <w:t xml:space="preserve">. Činnosti </w:t>
      </w:r>
      <w:r w:rsidR="00460EF6">
        <w:rPr>
          <w:rFonts w:ascii="Times New Roman" w:hAnsi="Times New Roman" w:cs="Times New Roman"/>
          <w:bCs/>
        </w:rPr>
        <w:t>NGBŽ</w:t>
      </w:r>
      <w:r w:rsidR="00742F26" w:rsidRPr="00742F26">
        <w:rPr>
          <w:rFonts w:ascii="Times New Roman" w:hAnsi="Times New Roman" w:cs="Times New Roman"/>
          <w:bCs/>
        </w:rPr>
        <w:t xml:space="preserve"> budou prováděny v souladu se zásadami předchozího informovaného souhlasu</w:t>
      </w:r>
      <w:r w:rsidR="00460EF6">
        <w:rPr>
          <w:rFonts w:ascii="Times New Roman" w:hAnsi="Times New Roman" w:cs="Times New Roman"/>
          <w:bCs/>
        </w:rPr>
        <w:t xml:space="preserve"> (</w:t>
      </w:r>
      <w:r w:rsidR="00460EF6" w:rsidRPr="00460EF6">
        <w:rPr>
          <w:rFonts w:ascii="Times New Roman" w:hAnsi="Times New Roman" w:cs="Times New Roman"/>
          <w:bCs/>
        </w:rPr>
        <w:t xml:space="preserve">prior </w:t>
      </w:r>
      <w:proofErr w:type="spellStart"/>
      <w:r w:rsidR="00460EF6" w:rsidRPr="00460EF6">
        <w:rPr>
          <w:rFonts w:ascii="Times New Roman" w:hAnsi="Times New Roman" w:cs="Times New Roman"/>
          <w:bCs/>
        </w:rPr>
        <w:t>informed</w:t>
      </w:r>
      <w:proofErr w:type="spellEnd"/>
      <w:r w:rsidR="00460EF6" w:rsidRPr="00460EF6">
        <w:rPr>
          <w:rFonts w:ascii="Times New Roman" w:hAnsi="Times New Roman" w:cs="Times New Roman"/>
          <w:bCs/>
        </w:rPr>
        <w:t xml:space="preserve"> </w:t>
      </w:r>
      <w:proofErr w:type="spellStart"/>
      <w:r w:rsidR="00460EF6" w:rsidRPr="00460EF6">
        <w:rPr>
          <w:rFonts w:ascii="Times New Roman" w:hAnsi="Times New Roman" w:cs="Times New Roman"/>
          <w:bCs/>
        </w:rPr>
        <w:t>consent</w:t>
      </w:r>
      <w:proofErr w:type="spellEnd"/>
      <w:r w:rsidR="00460EF6">
        <w:rPr>
          <w:rFonts w:ascii="Times New Roman" w:hAnsi="Times New Roman" w:cs="Times New Roman"/>
          <w:bCs/>
        </w:rPr>
        <w:t>, PIC)</w:t>
      </w:r>
      <w:r w:rsidR="00742F26" w:rsidRPr="00742F26">
        <w:rPr>
          <w:rFonts w:ascii="Times New Roman" w:hAnsi="Times New Roman" w:cs="Times New Roman"/>
          <w:bCs/>
        </w:rPr>
        <w:t xml:space="preserve">, vzájemně </w:t>
      </w:r>
      <w:r w:rsidR="00922CD0">
        <w:rPr>
          <w:rFonts w:ascii="Times New Roman" w:hAnsi="Times New Roman" w:cs="Times New Roman"/>
          <w:bCs/>
        </w:rPr>
        <w:t xml:space="preserve">dohodnutých podmínek </w:t>
      </w:r>
      <w:r w:rsidR="00460EF6">
        <w:rPr>
          <w:rFonts w:ascii="Times New Roman" w:hAnsi="Times New Roman" w:cs="Times New Roman"/>
          <w:bCs/>
        </w:rPr>
        <w:t>(</w:t>
      </w:r>
      <w:proofErr w:type="spellStart"/>
      <w:r w:rsidR="00610108" w:rsidRPr="00610108">
        <w:rPr>
          <w:rFonts w:ascii="Times New Roman" w:hAnsi="Times New Roman" w:cs="Times New Roman"/>
          <w:bCs/>
        </w:rPr>
        <w:t>mutually</w:t>
      </w:r>
      <w:proofErr w:type="spellEnd"/>
      <w:r w:rsidR="00610108" w:rsidRPr="00610108">
        <w:rPr>
          <w:rFonts w:ascii="Times New Roman" w:hAnsi="Times New Roman" w:cs="Times New Roman"/>
          <w:bCs/>
        </w:rPr>
        <w:t xml:space="preserve"> </w:t>
      </w:r>
      <w:proofErr w:type="spellStart"/>
      <w:r w:rsidR="00610108" w:rsidRPr="00610108">
        <w:rPr>
          <w:rFonts w:ascii="Times New Roman" w:hAnsi="Times New Roman" w:cs="Times New Roman"/>
          <w:bCs/>
        </w:rPr>
        <w:t>agreed</w:t>
      </w:r>
      <w:proofErr w:type="spellEnd"/>
      <w:r w:rsidR="00610108" w:rsidRPr="00610108">
        <w:rPr>
          <w:rFonts w:ascii="Times New Roman" w:hAnsi="Times New Roman" w:cs="Times New Roman"/>
          <w:bCs/>
        </w:rPr>
        <w:t xml:space="preserve"> </w:t>
      </w:r>
      <w:proofErr w:type="spellStart"/>
      <w:r w:rsidR="00610108" w:rsidRPr="00610108">
        <w:rPr>
          <w:rFonts w:ascii="Times New Roman" w:hAnsi="Times New Roman" w:cs="Times New Roman"/>
          <w:bCs/>
        </w:rPr>
        <w:t>terms</w:t>
      </w:r>
      <w:proofErr w:type="spellEnd"/>
      <w:r w:rsidR="00610108">
        <w:rPr>
          <w:rFonts w:ascii="Times New Roman" w:hAnsi="Times New Roman" w:cs="Times New Roman"/>
          <w:bCs/>
        </w:rPr>
        <w:t>, MAT</w:t>
      </w:r>
      <w:r w:rsidR="00460EF6">
        <w:rPr>
          <w:rFonts w:ascii="Times New Roman" w:hAnsi="Times New Roman" w:cs="Times New Roman"/>
          <w:bCs/>
        </w:rPr>
        <w:t xml:space="preserve">) </w:t>
      </w:r>
      <w:r w:rsidR="00922CD0">
        <w:rPr>
          <w:rFonts w:ascii="Times New Roman" w:hAnsi="Times New Roman" w:cs="Times New Roman"/>
          <w:bCs/>
        </w:rPr>
        <w:t>a</w:t>
      </w:r>
      <w:r w:rsidR="00B27B9D">
        <w:rPr>
          <w:rFonts w:ascii="Times New Roman" w:hAnsi="Times New Roman" w:cs="Times New Roman"/>
          <w:bCs/>
        </w:rPr>
        <w:t> </w:t>
      </w:r>
      <w:r w:rsidR="00922CD0">
        <w:rPr>
          <w:rFonts w:ascii="Times New Roman" w:hAnsi="Times New Roman" w:cs="Times New Roman"/>
          <w:bCs/>
        </w:rPr>
        <w:t>požadavků</w:t>
      </w:r>
      <w:r w:rsidR="00742F26" w:rsidRPr="00742F26">
        <w:rPr>
          <w:rFonts w:ascii="Times New Roman" w:hAnsi="Times New Roman" w:cs="Times New Roman"/>
          <w:bCs/>
        </w:rPr>
        <w:t xml:space="preserve"> na smlouvy o převodu materiálu</w:t>
      </w:r>
      <w:r w:rsidR="00610108">
        <w:rPr>
          <w:rFonts w:ascii="Times New Roman" w:hAnsi="Times New Roman" w:cs="Times New Roman"/>
          <w:bCs/>
        </w:rPr>
        <w:t xml:space="preserve"> (</w:t>
      </w:r>
      <w:proofErr w:type="spellStart"/>
      <w:r w:rsidR="00610108" w:rsidRPr="00610108">
        <w:rPr>
          <w:rFonts w:ascii="Times New Roman" w:hAnsi="Times New Roman" w:cs="Times New Roman"/>
          <w:bCs/>
        </w:rPr>
        <w:t>material</w:t>
      </w:r>
      <w:proofErr w:type="spellEnd"/>
      <w:r w:rsidR="00610108" w:rsidRPr="00610108">
        <w:rPr>
          <w:rFonts w:ascii="Times New Roman" w:hAnsi="Times New Roman" w:cs="Times New Roman"/>
          <w:bCs/>
        </w:rPr>
        <w:t xml:space="preserve"> transfer </w:t>
      </w:r>
      <w:proofErr w:type="spellStart"/>
      <w:r w:rsidR="00610108" w:rsidRPr="00610108">
        <w:rPr>
          <w:rFonts w:ascii="Times New Roman" w:hAnsi="Times New Roman" w:cs="Times New Roman"/>
          <w:bCs/>
        </w:rPr>
        <w:t>agreement</w:t>
      </w:r>
      <w:proofErr w:type="spellEnd"/>
      <w:r w:rsidR="00610108">
        <w:rPr>
          <w:rFonts w:ascii="Times New Roman" w:hAnsi="Times New Roman" w:cs="Times New Roman"/>
          <w:bCs/>
        </w:rPr>
        <w:t>, MTA)</w:t>
      </w:r>
      <w:r w:rsidR="00742F26" w:rsidRPr="00742F26">
        <w:rPr>
          <w:rFonts w:ascii="Times New Roman" w:hAnsi="Times New Roman" w:cs="Times New Roman"/>
          <w:bCs/>
        </w:rPr>
        <w:t>.</w:t>
      </w:r>
      <w:r w:rsidR="00742F26">
        <w:rPr>
          <w:rFonts w:ascii="Times New Roman" w:hAnsi="Times New Roman" w:cs="Times New Roman"/>
          <w:bCs/>
        </w:rPr>
        <w:t xml:space="preserve"> </w:t>
      </w:r>
      <w:r w:rsidR="00522B03">
        <w:rPr>
          <w:rFonts w:ascii="Times New Roman" w:hAnsi="Times New Roman" w:cs="Times New Roman"/>
          <w:bCs/>
        </w:rPr>
        <w:t xml:space="preserve">Ačkoliv toto se týká především vzorků získávaných ze zahraničí, v přiměřené aplikovatelné míře vyplývající z právního řádu ČR se tento bod vztahuje i na tuzemské aktivity. </w:t>
      </w:r>
      <w:r w:rsidR="00610108">
        <w:rPr>
          <w:rFonts w:ascii="Times New Roman" w:hAnsi="Times New Roman" w:cs="Times New Roman"/>
          <w:bCs/>
        </w:rPr>
        <w:t>NGBŽ</w:t>
      </w:r>
      <w:r w:rsidR="00742F26">
        <w:rPr>
          <w:rFonts w:ascii="Times New Roman" w:hAnsi="Times New Roman" w:cs="Times New Roman"/>
          <w:bCs/>
        </w:rPr>
        <w:t xml:space="preserve"> bude při provádění </w:t>
      </w:r>
      <w:r w:rsidR="00610108">
        <w:rPr>
          <w:rFonts w:ascii="Times New Roman" w:hAnsi="Times New Roman" w:cs="Times New Roman"/>
          <w:bCs/>
        </w:rPr>
        <w:t>svých</w:t>
      </w:r>
      <w:r w:rsidR="00742F26">
        <w:rPr>
          <w:rFonts w:ascii="Times New Roman" w:hAnsi="Times New Roman" w:cs="Times New Roman"/>
          <w:bCs/>
        </w:rPr>
        <w:t xml:space="preserve"> a</w:t>
      </w:r>
      <w:r w:rsidR="00922CD0">
        <w:rPr>
          <w:rFonts w:ascii="Times New Roman" w:hAnsi="Times New Roman" w:cs="Times New Roman"/>
          <w:bCs/>
        </w:rPr>
        <w:t xml:space="preserve">ktivit dodržovat </w:t>
      </w:r>
      <w:r w:rsidR="00610108">
        <w:rPr>
          <w:rFonts w:ascii="Times New Roman" w:hAnsi="Times New Roman" w:cs="Times New Roman"/>
          <w:bCs/>
        </w:rPr>
        <w:t xml:space="preserve">obecně přijímané </w:t>
      </w:r>
      <w:r w:rsidR="00922CD0">
        <w:rPr>
          <w:rFonts w:ascii="Times New Roman" w:hAnsi="Times New Roman" w:cs="Times New Roman"/>
          <w:bCs/>
        </w:rPr>
        <w:t>etické normy</w:t>
      </w:r>
      <w:r w:rsidR="00742F26">
        <w:rPr>
          <w:rFonts w:ascii="Times New Roman" w:hAnsi="Times New Roman" w:cs="Times New Roman"/>
          <w:bCs/>
        </w:rPr>
        <w:t xml:space="preserve">, </w:t>
      </w:r>
      <w:r w:rsidR="00610108">
        <w:rPr>
          <w:rFonts w:ascii="Times New Roman" w:hAnsi="Times New Roman" w:cs="Times New Roman"/>
          <w:bCs/>
        </w:rPr>
        <w:t>uvedené na</w:t>
      </w:r>
      <w:r w:rsidR="00742F26">
        <w:rPr>
          <w:rFonts w:ascii="Times New Roman" w:hAnsi="Times New Roman" w:cs="Times New Roman"/>
          <w:bCs/>
        </w:rPr>
        <w:t>příklad</w:t>
      </w:r>
      <w:r w:rsidR="00B27B9D">
        <w:rPr>
          <w:rFonts w:ascii="Times New Roman" w:hAnsi="Times New Roman" w:cs="Times New Roman"/>
          <w:bCs/>
        </w:rPr>
        <w:t xml:space="preserve"> v dokumentu </w:t>
      </w:r>
      <w:r w:rsidR="0086172C" w:rsidRPr="00DB4D52">
        <w:rPr>
          <w:rFonts w:ascii="Times New Roman" w:eastAsia="Times New Roman" w:hAnsi="Times New Roman" w:cs="Times New Roman"/>
          <w:lang w:val="en-GB" w:eastAsia="cs-CZ"/>
        </w:rPr>
        <w:t>Global Genome Biodiversity Network</w:t>
      </w:r>
      <w:r w:rsidR="0086172C" w:rsidRPr="008E21BB">
        <w:rPr>
          <w:rFonts w:ascii="Times New Roman" w:eastAsia="Times New Roman" w:hAnsi="Times New Roman" w:cs="Times New Roman"/>
          <w:lang w:val="en-GB" w:eastAsia="cs-CZ"/>
        </w:rPr>
        <w:t xml:space="preserve"> </w:t>
      </w:r>
      <w:r w:rsidR="0086172C">
        <w:rPr>
          <w:rFonts w:ascii="Times New Roman" w:eastAsia="Times New Roman" w:hAnsi="Times New Roman" w:cs="Times New Roman"/>
          <w:lang w:val="en-GB" w:eastAsia="cs-CZ"/>
        </w:rPr>
        <w:t>(</w:t>
      </w:r>
      <w:r w:rsidR="0086172C" w:rsidRPr="008E21BB">
        <w:rPr>
          <w:rFonts w:ascii="Times New Roman" w:eastAsia="Times New Roman" w:hAnsi="Times New Roman" w:cs="Times New Roman"/>
          <w:lang w:val="en-GB" w:eastAsia="cs-CZ"/>
        </w:rPr>
        <w:t>GGBN</w:t>
      </w:r>
      <w:r w:rsidR="0086172C">
        <w:rPr>
          <w:rFonts w:ascii="Times New Roman" w:eastAsia="Times New Roman" w:hAnsi="Times New Roman" w:cs="Times New Roman"/>
          <w:lang w:val="en-GB" w:eastAsia="cs-CZ"/>
        </w:rPr>
        <w:t>)</w:t>
      </w:r>
      <w:r w:rsidR="0086172C" w:rsidRPr="008E21BB">
        <w:rPr>
          <w:rFonts w:ascii="Times New Roman" w:eastAsia="Times New Roman" w:hAnsi="Times New Roman" w:cs="Times New Roman"/>
          <w:lang w:val="en-GB" w:eastAsia="cs-CZ"/>
        </w:rPr>
        <w:t xml:space="preserve"> Code of Conduct on Access and Benefit-Sharing</w:t>
      </w:r>
      <w:r w:rsidR="00B27B9D">
        <w:rPr>
          <w:rFonts w:ascii="Times New Roman" w:eastAsia="Times New Roman" w:hAnsi="Times New Roman" w:cs="Times New Roman"/>
          <w:lang w:val="en-GB" w:eastAsia="cs-CZ"/>
        </w:rPr>
        <w:t>,</w:t>
      </w:r>
      <w:r w:rsidR="0086172C">
        <w:rPr>
          <w:rFonts w:ascii="Times New Roman" w:eastAsia="Times New Roman" w:hAnsi="Times New Roman" w:cs="Times New Roman"/>
          <w:lang w:val="en-GB" w:eastAsia="cs-CZ"/>
        </w:rPr>
        <w:t xml:space="preserve"> </w:t>
      </w:r>
      <w:hyperlink r:id="rId11" w:history="1">
        <w:r w:rsidR="007D652A" w:rsidRPr="007D652A">
          <w:rPr>
            <w:rStyle w:val="Hypertextovodkaz"/>
            <w:rFonts w:ascii="Times New Roman" w:hAnsi="Times New Roman" w:cs="Times New Roman"/>
          </w:rPr>
          <w:t>https://library.ggbn.org/share/s/UM5JietQR9aevtYDymHbjw</w:t>
        </w:r>
      </w:hyperlink>
      <w:r w:rsidR="007D652A">
        <w:rPr>
          <w:rFonts w:ascii="Times New Roman" w:hAnsi="Times New Roman" w:cs="Times New Roman"/>
        </w:rPr>
        <w:t>.</w:t>
      </w:r>
    </w:p>
    <w:p w:rsidR="00610108" w:rsidRDefault="00610108" w:rsidP="00845C60">
      <w:pPr>
        <w:spacing w:line="360" w:lineRule="auto"/>
        <w:ind w:firstLine="360"/>
        <w:jc w:val="both"/>
        <w:rPr>
          <w:rFonts w:ascii="Times New Roman" w:hAnsi="Times New Roman" w:cs="Times New Roman"/>
          <w:bCs/>
        </w:rPr>
      </w:pPr>
    </w:p>
    <w:p w:rsidR="00922CD0" w:rsidRDefault="00610108" w:rsidP="00E2714F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NGBŽ</w:t>
      </w:r>
      <w:r w:rsidR="00922CD0">
        <w:rPr>
          <w:rFonts w:ascii="Times New Roman" w:hAnsi="Times New Roman" w:cs="Times New Roman"/>
          <w:bCs/>
        </w:rPr>
        <w:t xml:space="preserve"> uznává, že členové mohou mít své vlastní </w:t>
      </w:r>
      <w:r>
        <w:rPr>
          <w:rFonts w:ascii="Times New Roman" w:hAnsi="Times New Roman" w:cs="Times New Roman"/>
          <w:bCs/>
        </w:rPr>
        <w:t>institucionální</w:t>
      </w:r>
      <w:r w:rsidR="00922CD0">
        <w:rPr>
          <w:rFonts w:ascii="Times New Roman" w:hAnsi="Times New Roman" w:cs="Times New Roman"/>
          <w:bCs/>
        </w:rPr>
        <w:t xml:space="preserve"> kodexy</w:t>
      </w:r>
      <w:r w:rsidR="007802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praxe</w:t>
      </w:r>
      <w:r w:rsidR="007802A7">
        <w:rPr>
          <w:rFonts w:ascii="Times New Roman" w:hAnsi="Times New Roman" w:cs="Times New Roman"/>
          <w:bCs/>
        </w:rPr>
        <w:t xml:space="preserve"> a/nebo etické normy. Nic z Kodexu </w:t>
      </w:r>
      <w:r>
        <w:rPr>
          <w:rFonts w:ascii="Times New Roman" w:hAnsi="Times New Roman" w:cs="Times New Roman"/>
          <w:bCs/>
        </w:rPr>
        <w:t>praxe</w:t>
      </w:r>
      <w:r w:rsidR="007802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NGBŽ</w:t>
      </w:r>
      <w:r w:rsidR="007802A7">
        <w:rPr>
          <w:rFonts w:ascii="Times New Roman" w:hAnsi="Times New Roman" w:cs="Times New Roman"/>
          <w:bCs/>
        </w:rPr>
        <w:t xml:space="preserve"> by nemělo být v rozporu nebo nahrazovat </w:t>
      </w:r>
      <w:r>
        <w:rPr>
          <w:rFonts w:ascii="Times New Roman" w:hAnsi="Times New Roman" w:cs="Times New Roman"/>
          <w:bCs/>
        </w:rPr>
        <w:t>tyto dokumenty</w:t>
      </w:r>
      <w:r w:rsidR="007802A7">
        <w:rPr>
          <w:rFonts w:ascii="Times New Roman" w:hAnsi="Times New Roman" w:cs="Times New Roman"/>
          <w:bCs/>
        </w:rPr>
        <w:t>.</w:t>
      </w:r>
    </w:p>
    <w:p w:rsidR="00E2714F" w:rsidRDefault="00E2714F" w:rsidP="00845C60">
      <w:pPr>
        <w:spacing w:line="360" w:lineRule="auto"/>
        <w:ind w:firstLine="360"/>
        <w:jc w:val="both"/>
        <w:rPr>
          <w:rFonts w:ascii="Times New Roman" w:hAnsi="Times New Roman" w:cs="Times New Roman"/>
          <w:bCs/>
        </w:rPr>
      </w:pPr>
    </w:p>
    <w:p w:rsidR="00E2714F" w:rsidRDefault="00E2714F" w:rsidP="00E2714F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NGBŽ bude se svými členy předem diskutovat materiály </w:t>
      </w:r>
      <w:r w:rsidR="00BC699E">
        <w:rPr>
          <w:rFonts w:ascii="Times New Roman" w:hAnsi="Times New Roman" w:cs="Times New Roman"/>
          <w:bCs/>
        </w:rPr>
        <w:t>nesoucí</w:t>
      </w:r>
      <w:r>
        <w:rPr>
          <w:rFonts w:ascii="Times New Roman" w:hAnsi="Times New Roman" w:cs="Times New Roman"/>
          <w:bCs/>
        </w:rPr>
        <w:t xml:space="preserve"> logo</w:t>
      </w:r>
      <w:r w:rsidRPr="00E2714F">
        <w:rPr>
          <w:rFonts w:ascii="Times New Roman" w:hAnsi="Times New Roman" w:cs="Times New Roman"/>
          <w:bCs/>
        </w:rPr>
        <w:t xml:space="preserve"> jednotlivých členů</w:t>
      </w:r>
      <w:r>
        <w:rPr>
          <w:rFonts w:ascii="Times New Roman" w:hAnsi="Times New Roman" w:cs="Times New Roman"/>
          <w:bCs/>
        </w:rPr>
        <w:t xml:space="preserve"> a informující o zapojení jednotlivých členů NGBŽ do dílčích aktivit. </w:t>
      </w:r>
      <w:r w:rsidRPr="00E2714F">
        <w:rPr>
          <w:rFonts w:ascii="Times New Roman" w:hAnsi="Times New Roman" w:cs="Times New Roman"/>
          <w:bCs/>
        </w:rPr>
        <w:t xml:space="preserve">NGBŽ </w:t>
      </w:r>
      <w:r w:rsidR="0090232B" w:rsidRPr="00E2714F">
        <w:rPr>
          <w:rFonts w:ascii="Times New Roman" w:hAnsi="Times New Roman" w:cs="Times New Roman"/>
        </w:rPr>
        <w:t xml:space="preserve">může zveřejnit jména </w:t>
      </w:r>
      <w:r w:rsidR="0090232B" w:rsidRPr="00E2714F">
        <w:rPr>
          <w:rFonts w:ascii="Times New Roman" w:hAnsi="Times New Roman" w:cs="Times New Roman"/>
        </w:rPr>
        <w:lastRenderedPageBreak/>
        <w:t xml:space="preserve">jednotlivců zapojených </w:t>
      </w:r>
      <w:r w:rsidR="00BC699E">
        <w:rPr>
          <w:rFonts w:ascii="Times New Roman" w:hAnsi="Times New Roman" w:cs="Times New Roman"/>
        </w:rPr>
        <w:t>do aktivit NGBŽ</w:t>
      </w:r>
      <w:r w:rsidRPr="00E2714F">
        <w:rPr>
          <w:rFonts w:ascii="Times New Roman" w:hAnsi="Times New Roman" w:cs="Times New Roman"/>
        </w:rPr>
        <w:t xml:space="preserve"> v případě, že tito jednotlivci se zapojením do příslušné aktivity souhlasí.</w:t>
      </w:r>
    </w:p>
    <w:p w:rsidR="00E2714F" w:rsidRDefault="00E2714F" w:rsidP="00E2714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904869" w:rsidRDefault="00E2714F" w:rsidP="00E2714F">
      <w:pPr>
        <w:spacing w:line="360" w:lineRule="auto"/>
        <w:ind w:firstLine="284"/>
        <w:jc w:val="both"/>
        <w:rPr>
          <w:rFonts w:ascii="Times New Roman" w:hAnsi="Times New Roman" w:cs="Times New Roman"/>
          <w:bCs/>
        </w:rPr>
      </w:pPr>
      <w:r w:rsidRPr="00E2714F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  <w:bCs/>
        </w:rPr>
        <w:t xml:space="preserve">NGBŽ </w:t>
      </w:r>
      <w:r w:rsidRPr="00E2714F">
        <w:rPr>
          <w:rFonts w:ascii="Times New Roman" w:hAnsi="Times New Roman" w:cs="Times New Roman"/>
        </w:rPr>
        <w:t xml:space="preserve">nelze vykládat jako založení jakéhokoliv právního subjektu či smlouvy. Toto </w:t>
      </w:r>
      <w:r w:rsidR="007802A7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 xml:space="preserve">S </w:t>
      </w:r>
      <w:r w:rsidR="007802A7">
        <w:rPr>
          <w:rFonts w:ascii="Times New Roman" w:hAnsi="Times New Roman" w:cs="Times New Roman"/>
          <w:bCs/>
        </w:rPr>
        <w:t>nepředstavuje závazek financovat nebo se jinak účastnit specifického projektu či iniciativy. Jakákoliv činnost, která vyžaduje náhradu, finanční příspěvek nebo nějaký další příspěvek od jednoho signatáře M</w:t>
      </w:r>
      <w:r>
        <w:rPr>
          <w:rFonts w:ascii="Times New Roman" w:hAnsi="Times New Roman" w:cs="Times New Roman"/>
          <w:bCs/>
        </w:rPr>
        <w:t>S</w:t>
      </w:r>
      <w:r w:rsidR="007802A7">
        <w:rPr>
          <w:rFonts w:ascii="Times New Roman" w:hAnsi="Times New Roman" w:cs="Times New Roman"/>
          <w:bCs/>
        </w:rPr>
        <w:t xml:space="preserve"> jinému, bude objasněna </w:t>
      </w:r>
      <w:r w:rsidR="00DA7BE5">
        <w:rPr>
          <w:rFonts w:ascii="Times New Roman" w:hAnsi="Times New Roman" w:cs="Times New Roman"/>
          <w:bCs/>
        </w:rPr>
        <w:t>v samostatné písemné smlouvě v souladu s platnými zákony, předpisy a postupy.</w:t>
      </w:r>
    </w:p>
    <w:p w:rsidR="00904869" w:rsidRDefault="00904869" w:rsidP="00904869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904869" w:rsidRDefault="00904869" w:rsidP="00904869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DA7BE5">
        <w:rPr>
          <w:rFonts w:ascii="Times New Roman" w:hAnsi="Times New Roman" w:cs="Times New Roman"/>
          <w:bCs/>
        </w:rPr>
        <w:t>Toto M</w:t>
      </w:r>
      <w:r w:rsidR="00E2714F">
        <w:rPr>
          <w:rFonts w:ascii="Times New Roman" w:hAnsi="Times New Roman" w:cs="Times New Roman"/>
          <w:bCs/>
        </w:rPr>
        <w:t>S</w:t>
      </w:r>
      <w:r w:rsidR="00DA7BE5">
        <w:rPr>
          <w:rFonts w:ascii="Times New Roman" w:hAnsi="Times New Roman" w:cs="Times New Roman"/>
          <w:bCs/>
        </w:rPr>
        <w:t xml:space="preserve"> </w:t>
      </w:r>
      <w:r w:rsidR="00E2714F">
        <w:rPr>
          <w:rFonts w:ascii="Times New Roman" w:hAnsi="Times New Roman" w:cs="Times New Roman"/>
          <w:bCs/>
        </w:rPr>
        <w:t xml:space="preserve">je nezávazné a </w:t>
      </w:r>
      <w:r w:rsidR="00DA7BE5">
        <w:rPr>
          <w:rFonts w:ascii="Times New Roman" w:hAnsi="Times New Roman" w:cs="Times New Roman"/>
          <w:bCs/>
        </w:rPr>
        <w:t xml:space="preserve">může být upravováno nebo změněno na základě </w:t>
      </w:r>
      <w:r w:rsidR="00A55D9D">
        <w:rPr>
          <w:rFonts w:ascii="Times New Roman" w:hAnsi="Times New Roman" w:cs="Times New Roman"/>
          <w:bCs/>
        </w:rPr>
        <w:t xml:space="preserve">žádosti </w:t>
      </w:r>
      <w:r w:rsidR="00DA7BE5">
        <w:rPr>
          <w:rFonts w:ascii="Times New Roman" w:hAnsi="Times New Roman" w:cs="Times New Roman"/>
          <w:bCs/>
        </w:rPr>
        <w:t xml:space="preserve">kterékoliv signatářské strany se souhlasem všech ostatních. Signatář může změnit svůj členský status </w:t>
      </w:r>
      <w:r w:rsidR="00845C60">
        <w:rPr>
          <w:rFonts w:ascii="Times New Roman" w:hAnsi="Times New Roman" w:cs="Times New Roman"/>
          <w:bCs/>
        </w:rPr>
        <w:t>podáním</w:t>
      </w:r>
      <w:r w:rsidR="00DA7BE5">
        <w:rPr>
          <w:rFonts w:ascii="Times New Roman" w:hAnsi="Times New Roman" w:cs="Times New Roman"/>
          <w:bCs/>
        </w:rPr>
        <w:t xml:space="preserve"> prohlášení přímo do kanceláře sekretariátu </w:t>
      </w:r>
      <w:r w:rsidR="004729AE">
        <w:rPr>
          <w:rFonts w:ascii="Times New Roman" w:hAnsi="Times New Roman" w:cs="Times New Roman"/>
          <w:bCs/>
        </w:rPr>
        <w:t>NGBŽ</w:t>
      </w:r>
      <w:r w:rsidR="00DA7BE5">
        <w:rPr>
          <w:rFonts w:ascii="Times New Roman" w:hAnsi="Times New Roman" w:cs="Times New Roman"/>
          <w:bCs/>
        </w:rPr>
        <w:t>. Signatářská strana může</w:t>
      </w:r>
      <w:r w:rsidR="004729AE">
        <w:rPr>
          <w:rFonts w:ascii="Times New Roman" w:hAnsi="Times New Roman" w:cs="Times New Roman"/>
          <w:bCs/>
        </w:rPr>
        <w:t xml:space="preserve"> ukončit svou účast na tomto MS</w:t>
      </w:r>
      <w:r w:rsidR="00DA7BE5">
        <w:rPr>
          <w:rFonts w:ascii="Times New Roman" w:hAnsi="Times New Roman" w:cs="Times New Roman"/>
          <w:bCs/>
        </w:rPr>
        <w:t xml:space="preserve"> a stáhnout všechna </w:t>
      </w:r>
      <w:r w:rsidR="004729AE">
        <w:rPr>
          <w:rFonts w:ascii="Times New Roman" w:hAnsi="Times New Roman" w:cs="Times New Roman"/>
          <w:bCs/>
        </w:rPr>
        <w:t>svá</w:t>
      </w:r>
      <w:r w:rsidR="00DA7BE5">
        <w:rPr>
          <w:rFonts w:ascii="Times New Roman" w:hAnsi="Times New Roman" w:cs="Times New Roman"/>
          <w:bCs/>
        </w:rPr>
        <w:t xml:space="preserve"> data z datového portálu</w:t>
      </w:r>
      <w:r w:rsidR="004729AE">
        <w:rPr>
          <w:rFonts w:ascii="Times New Roman" w:hAnsi="Times New Roman" w:cs="Times New Roman"/>
          <w:bCs/>
        </w:rPr>
        <w:t xml:space="preserve"> NGBŽ</w:t>
      </w:r>
      <w:r w:rsidR="00DA7BE5">
        <w:rPr>
          <w:rFonts w:ascii="Times New Roman" w:hAnsi="Times New Roman" w:cs="Times New Roman"/>
          <w:bCs/>
        </w:rPr>
        <w:t>. Podmínkou je však písemné oznámení sekretariát</w:t>
      </w:r>
      <w:r w:rsidR="004729AE">
        <w:rPr>
          <w:rFonts w:ascii="Times New Roman" w:hAnsi="Times New Roman" w:cs="Times New Roman"/>
          <w:bCs/>
        </w:rPr>
        <w:t>u NGBŽ</w:t>
      </w:r>
      <w:r w:rsidR="005E522A">
        <w:rPr>
          <w:rFonts w:ascii="Times New Roman" w:hAnsi="Times New Roman" w:cs="Times New Roman"/>
          <w:bCs/>
        </w:rPr>
        <w:t>, a to 30 dní před odstraněním dat.</w:t>
      </w:r>
    </w:p>
    <w:p w:rsidR="00904869" w:rsidRDefault="00904869" w:rsidP="00904869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E522A" w:rsidRPr="00922CD0" w:rsidRDefault="00B56AB9" w:rsidP="00904869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E522A">
        <w:rPr>
          <w:rFonts w:ascii="Times New Roman" w:hAnsi="Times New Roman" w:cs="Times New Roman"/>
          <w:bCs/>
        </w:rPr>
        <w:t>M</w:t>
      </w:r>
      <w:r w:rsidR="000D0638">
        <w:rPr>
          <w:rFonts w:ascii="Times New Roman" w:hAnsi="Times New Roman" w:cs="Times New Roman"/>
          <w:bCs/>
        </w:rPr>
        <w:t>S</w:t>
      </w:r>
      <w:r w:rsidR="005E522A">
        <w:rPr>
          <w:rFonts w:ascii="Times New Roman" w:hAnsi="Times New Roman" w:cs="Times New Roman"/>
          <w:bCs/>
        </w:rPr>
        <w:t xml:space="preserve"> </w:t>
      </w:r>
      <w:r w:rsidR="004C583C">
        <w:rPr>
          <w:rFonts w:ascii="Times New Roman" w:hAnsi="Times New Roman" w:cs="Times New Roman"/>
          <w:bCs/>
        </w:rPr>
        <w:t xml:space="preserve">vstupuje v platnost </w:t>
      </w:r>
      <w:r w:rsidR="005E522A">
        <w:rPr>
          <w:rFonts w:ascii="Times New Roman" w:hAnsi="Times New Roman" w:cs="Times New Roman"/>
          <w:bCs/>
        </w:rPr>
        <w:t>1</w:t>
      </w:r>
      <w:r w:rsidR="00683D85">
        <w:rPr>
          <w:rFonts w:ascii="Times New Roman" w:hAnsi="Times New Roman" w:cs="Times New Roman"/>
          <w:bCs/>
        </w:rPr>
        <w:t>5</w:t>
      </w:r>
      <w:r w:rsidR="005E522A">
        <w:rPr>
          <w:rFonts w:ascii="Times New Roman" w:hAnsi="Times New Roman" w:cs="Times New Roman"/>
          <w:bCs/>
        </w:rPr>
        <w:t xml:space="preserve">. </w:t>
      </w:r>
      <w:r w:rsidR="000D0638">
        <w:rPr>
          <w:rFonts w:ascii="Times New Roman" w:hAnsi="Times New Roman" w:cs="Times New Roman"/>
          <w:bCs/>
        </w:rPr>
        <w:t>května</w:t>
      </w:r>
      <w:r w:rsidR="005E522A">
        <w:rPr>
          <w:rFonts w:ascii="Times New Roman" w:hAnsi="Times New Roman" w:cs="Times New Roman"/>
          <w:bCs/>
        </w:rPr>
        <w:t xml:space="preserve"> 201</w:t>
      </w:r>
      <w:r w:rsidR="000D0638">
        <w:rPr>
          <w:rFonts w:ascii="Times New Roman" w:hAnsi="Times New Roman" w:cs="Times New Roman"/>
          <w:bCs/>
        </w:rPr>
        <w:t>5</w:t>
      </w:r>
      <w:r w:rsidR="005E522A">
        <w:rPr>
          <w:rFonts w:ascii="Times New Roman" w:hAnsi="Times New Roman" w:cs="Times New Roman"/>
          <w:bCs/>
        </w:rPr>
        <w:t>.</w:t>
      </w:r>
      <w:r w:rsidR="00D64D4D">
        <w:rPr>
          <w:rFonts w:ascii="Times New Roman" w:hAnsi="Times New Roman" w:cs="Times New Roman"/>
          <w:bCs/>
        </w:rPr>
        <w:t xml:space="preserve"> Pro jednotlivé členy NGB</w:t>
      </w:r>
      <w:r w:rsidR="00B27B9D">
        <w:rPr>
          <w:rFonts w:ascii="Times New Roman" w:hAnsi="Times New Roman" w:cs="Times New Roman"/>
          <w:bCs/>
        </w:rPr>
        <w:t xml:space="preserve">Ž je </w:t>
      </w:r>
      <w:r w:rsidR="00D81C97">
        <w:rPr>
          <w:rFonts w:ascii="Times New Roman" w:hAnsi="Times New Roman" w:cs="Times New Roman"/>
          <w:bCs/>
        </w:rPr>
        <w:t xml:space="preserve">MS </w:t>
      </w:r>
      <w:r w:rsidR="00D64D4D">
        <w:rPr>
          <w:rFonts w:ascii="Times New Roman" w:hAnsi="Times New Roman" w:cs="Times New Roman"/>
          <w:bCs/>
        </w:rPr>
        <w:t xml:space="preserve">platné od data </w:t>
      </w:r>
      <w:r w:rsidR="007D652A">
        <w:rPr>
          <w:rFonts w:ascii="Times New Roman" w:hAnsi="Times New Roman" w:cs="Times New Roman"/>
          <w:bCs/>
        </w:rPr>
        <w:t>jeho podpisu do data vypovězení, které je oznámeno sekretariátu NGBŽ.</w:t>
      </w:r>
    </w:p>
    <w:p w:rsidR="007B15F2" w:rsidRDefault="007B15F2" w:rsidP="006D532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B45E5" w:rsidRDefault="007B45E5" w:rsidP="006D532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31150" w:rsidRDefault="00E31150" w:rsidP="00E3115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31150" w:rsidRPr="000D0638" w:rsidRDefault="00E31150" w:rsidP="00E311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D0638">
        <w:rPr>
          <w:rFonts w:ascii="Times New Roman" w:hAnsi="Times New Roman" w:cs="Times New Roman"/>
          <w:b/>
          <w:bCs/>
        </w:rPr>
        <w:t>Návrh memoranda připravili:</w:t>
      </w:r>
    </w:p>
    <w:p w:rsidR="00E31150" w:rsidRDefault="00E31150" w:rsidP="00E3115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RNDr. Michal Vinkler, Ph.D., Univerzita Karlova v Praze</w:t>
      </w:r>
    </w:p>
    <w:p w:rsidR="00E31150" w:rsidRDefault="00E31150" w:rsidP="00E3115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Bc. Lucie Buchtová, </w:t>
      </w:r>
      <w:r w:rsidRPr="000D0638">
        <w:rPr>
          <w:rFonts w:ascii="Times New Roman" w:hAnsi="Times New Roman" w:cs="Times New Roman"/>
          <w:bCs/>
        </w:rPr>
        <w:t>Univerzita Karlova v</w:t>
      </w:r>
      <w:r>
        <w:rPr>
          <w:rFonts w:ascii="Times New Roman" w:hAnsi="Times New Roman" w:cs="Times New Roman"/>
          <w:bCs/>
        </w:rPr>
        <w:t> </w:t>
      </w:r>
      <w:r w:rsidRPr="000D0638">
        <w:rPr>
          <w:rFonts w:ascii="Times New Roman" w:hAnsi="Times New Roman" w:cs="Times New Roman"/>
          <w:bCs/>
        </w:rPr>
        <w:t>Praze</w:t>
      </w:r>
    </w:p>
    <w:p w:rsidR="00E31150" w:rsidRDefault="00E31150" w:rsidP="00E3115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BC699E">
        <w:rPr>
          <w:rFonts w:ascii="Times New Roman" w:hAnsi="Times New Roman" w:cs="Times New Roman"/>
          <w:bCs/>
        </w:rPr>
        <w:t xml:space="preserve">Mgr. Barbora </w:t>
      </w:r>
      <w:bookmarkStart w:id="0" w:name="_GoBack"/>
      <w:r w:rsidR="00DE67D4">
        <w:rPr>
          <w:rFonts w:ascii="Times New Roman" w:hAnsi="Times New Roman" w:cs="Times New Roman"/>
          <w:bCs/>
        </w:rPr>
        <w:t>Rolečková</w:t>
      </w:r>
      <w:r w:rsidRPr="00BC699E">
        <w:rPr>
          <w:rFonts w:ascii="Times New Roman" w:hAnsi="Times New Roman" w:cs="Times New Roman"/>
          <w:bCs/>
        </w:rPr>
        <w:t xml:space="preserve">, Ph.D., </w:t>
      </w:r>
      <w:bookmarkEnd w:id="0"/>
      <w:r>
        <w:rPr>
          <w:rFonts w:ascii="Times New Roman" w:hAnsi="Times New Roman" w:cs="Times New Roman"/>
          <w:bCs/>
        </w:rPr>
        <w:t>Ústav biologie obratlovců</w:t>
      </w:r>
      <w:r w:rsidRPr="00522B03">
        <w:rPr>
          <w:rFonts w:ascii="Times New Roman" w:hAnsi="Times New Roman" w:cs="Times New Roman"/>
          <w:bCs/>
        </w:rPr>
        <w:t xml:space="preserve"> AV ČR, v.</w:t>
      </w:r>
      <w:r>
        <w:rPr>
          <w:rFonts w:ascii="Times New Roman" w:hAnsi="Times New Roman" w:cs="Times New Roman"/>
          <w:bCs/>
        </w:rPr>
        <w:t xml:space="preserve"> </w:t>
      </w:r>
      <w:r w:rsidRPr="00522B03">
        <w:rPr>
          <w:rFonts w:ascii="Times New Roman" w:hAnsi="Times New Roman" w:cs="Times New Roman"/>
          <w:bCs/>
        </w:rPr>
        <w:t>v.</w:t>
      </w:r>
      <w:r>
        <w:rPr>
          <w:rFonts w:ascii="Times New Roman" w:hAnsi="Times New Roman" w:cs="Times New Roman"/>
          <w:bCs/>
        </w:rPr>
        <w:t xml:space="preserve"> </w:t>
      </w:r>
      <w:r w:rsidRPr="00522B03">
        <w:rPr>
          <w:rFonts w:ascii="Times New Roman" w:hAnsi="Times New Roman" w:cs="Times New Roman"/>
          <w:bCs/>
        </w:rPr>
        <w:t>i.</w:t>
      </w:r>
    </w:p>
    <w:p w:rsidR="00E31150" w:rsidRDefault="00E31150" w:rsidP="00E3115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22B03">
        <w:rPr>
          <w:rFonts w:ascii="Times New Roman" w:hAnsi="Times New Roman" w:cs="Times New Roman"/>
          <w:bCs/>
        </w:rPr>
        <w:t>Mgr. Petra Hájková, Ph.D., Ústav biologie obratlovců AV ČR, v.</w:t>
      </w:r>
      <w:r>
        <w:rPr>
          <w:rFonts w:ascii="Times New Roman" w:hAnsi="Times New Roman" w:cs="Times New Roman"/>
          <w:bCs/>
        </w:rPr>
        <w:t xml:space="preserve"> </w:t>
      </w:r>
      <w:r w:rsidRPr="00522B03">
        <w:rPr>
          <w:rFonts w:ascii="Times New Roman" w:hAnsi="Times New Roman" w:cs="Times New Roman"/>
          <w:bCs/>
        </w:rPr>
        <w:t>v.</w:t>
      </w:r>
      <w:r>
        <w:rPr>
          <w:rFonts w:ascii="Times New Roman" w:hAnsi="Times New Roman" w:cs="Times New Roman"/>
          <w:bCs/>
        </w:rPr>
        <w:t xml:space="preserve"> </w:t>
      </w:r>
      <w:r w:rsidRPr="00522B03">
        <w:rPr>
          <w:rFonts w:ascii="Times New Roman" w:hAnsi="Times New Roman" w:cs="Times New Roman"/>
          <w:bCs/>
        </w:rPr>
        <w:t>i.</w:t>
      </w:r>
    </w:p>
    <w:p w:rsidR="00E31150" w:rsidRDefault="00E31150" w:rsidP="00E3115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E24596">
        <w:rPr>
          <w:rFonts w:ascii="Times New Roman" w:hAnsi="Times New Roman" w:cs="Times New Roman"/>
          <w:bCs/>
        </w:rPr>
        <w:t xml:space="preserve">Mgr. Martin </w:t>
      </w:r>
      <w:proofErr w:type="spellStart"/>
      <w:r w:rsidRPr="00E24596">
        <w:rPr>
          <w:rFonts w:ascii="Times New Roman" w:hAnsi="Times New Roman" w:cs="Times New Roman"/>
          <w:bCs/>
        </w:rPr>
        <w:t>Fikáček</w:t>
      </w:r>
      <w:proofErr w:type="spellEnd"/>
      <w:r>
        <w:rPr>
          <w:rFonts w:ascii="Times New Roman" w:hAnsi="Times New Roman" w:cs="Times New Roman"/>
          <w:bCs/>
        </w:rPr>
        <w:t>, Ph.D., Národní muzeum</w:t>
      </w:r>
    </w:p>
    <w:p w:rsidR="00E31150" w:rsidRPr="00296D68" w:rsidRDefault="00E31150" w:rsidP="00E31150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Mgr. Adam Konečný, Ph.D., Masarykova univerzita, Brno</w:t>
      </w:r>
    </w:p>
    <w:p w:rsidR="00E31150" w:rsidRDefault="00E3115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5E522A" w:rsidRPr="009603EC" w:rsidRDefault="007B45E5" w:rsidP="00BE4A94">
      <w:pPr>
        <w:spacing w:after="240" w:line="360" w:lineRule="auto"/>
        <w:rPr>
          <w:rFonts w:ascii="Times New Roman" w:hAnsi="Times New Roman" w:cs="Times New Roman"/>
          <w:b/>
          <w:bCs/>
        </w:rPr>
      </w:pPr>
      <w:r w:rsidRPr="009603EC">
        <w:rPr>
          <w:rFonts w:ascii="Times New Roman" w:hAnsi="Times New Roman" w:cs="Times New Roman"/>
          <w:b/>
          <w:bCs/>
        </w:rPr>
        <w:lastRenderedPageBreak/>
        <w:t>Členská přihláška k NGBŽ</w:t>
      </w:r>
    </w:p>
    <w:p w:rsidR="005E522A" w:rsidRPr="009603EC" w:rsidRDefault="005E522A" w:rsidP="00BE4A94">
      <w:pPr>
        <w:pStyle w:val="Default"/>
        <w:spacing w:after="240"/>
        <w:rPr>
          <w:color w:val="auto"/>
          <w:sz w:val="22"/>
          <w:szCs w:val="22"/>
        </w:rPr>
      </w:pPr>
    </w:p>
    <w:p w:rsidR="005E522A" w:rsidRPr="009603EC" w:rsidRDefault="00687E69" w:rsidP="00BE4A94">
      <w:pPr>
        <w:pStyle w:val="Default"/>
        <w:tabs>
          <w:tab w:val="left" w:pos="1560"/>
        </w:tabs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 a pod</w:t>
      </w:r>
      <w:r w:rsidR="007B45E5" w:rsidRPr="009603EC">
        <w:rPr>
          <w:color w:val="auto"/>
          <w:sz w:val="22"/>
          <w:szCs w:val="22"/>
        </w:rPr>
        <w:t>pis</w:t>
      </w:r>
      <w:bookmarkStart w:id="1" w:name="Text1"/>
      <w:r w:rsidR="003E1E1A">
        <w:rPr>
          <w:color w:val="auto"/>
          <w:sz w:val="22"/>
          <w:szCs w:val="22"/>
        </w:rPr>
        <w:t>:</w:t>
      </w:r>
      <w:r w:rsidR="003E1E1A">
        <w:rPr>
          <w:color w:val="auto"/>
          <w:sz w:val="22"/>
          <w:szCs w:val="22"/>
        </w:rPr>
        <w:tab/>
      </w:r>
      <w:bookmarkEnd w:id="1"/>
      <w:r w:rsidR="00842112" w:rsidRPr="009603EC">
        <w:rPr>
          <w:color w:val="auto"/>
          <w:sz w:val="22"/>
          <w:szCs w:val="22"/>
        </w:rPr>
        <w:t>_____________________________________</w:t>
      </w:r>
    </w:p>
    <w:p w:rsidR="005E522A" w:rsidRPr="005E522A" w:rsidRDefault="005E522A" w:rsidP="00BE4A94">
      <w:pPr>
        <w:pStyle w:val="Default"/>
        <w:tabs>
          <w:tab w:val="left" w:pos="1560"/>
        </w:tabs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Jméno</w:t>
      </w:r>
      <w:r w:rsidRPr="005E522A">
        <w:rPr>
          <w:color w:val="auto"/>
          <w:sz w:val="22"/>
          <w:szCs w:val="22"/>
        </w:rPr>
        <w:t>:</w:t>
      </w:r>
      <w:r w:rsidR="003E1E1A">
        <w:rPr>
          <w:color w:val="auto"/>
          <w:sz w:val="22"/>
          <w:szCs w:val="22"/>
        </w:rPr>
        <w:tab/>
      </w:r>
      <w:r w:rsidR="00130FFE">
        <w:fldChar w:fldCharType="begin">
          <w:ffData>
            <w:name w:val="Text1"/>
            <w:enabled/>
            <w:calcOnExit w:val="0"/>
            <w:textInput/>
          </w:ffData>
        </w:fldChar>
      </w:r>
      <w:r w:rsidR="00130FFE">
        <w:instrText xml:space="preserve"> FORMTEXT </w:instrText>
      </w:r>
      <w:r w:rsidR="00130FFE">
        <w:fldChar w:fldCharType="separate"/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fldChar w:fldCharType="end"/>
      </w:r>
    </w:p>
    <w:p w:rsidR="005E522A" w:rsidRPr="005E522A" w:rsidRDefault="00A251DF" w:rsidP="00BE4A94">
      <w:pPr>
        <w:pStyle w:val="Default"/>
        <w:tabs>
          <w:tab w:val="left" w:pos="1560"/>
        </w:tabs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7B45E5">
        <w:rPr>
          <w:color w:val="auto"/>
          <w:sz w:val="22"/>
          <w:szCs w:val="22"/>
        </w:rPr>
        <w:t>ozice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 w:rsidR="00130FFE">
        <w:fldChar w:fldCharType="begin">
          <w:ffData>
            <w:name w:val="Text1"/>
            <w:enabled/>
            <w:calcOnExit w:val="0"/>
            <w:textInput/>
          </w:ffData>
        </w:fldChar>
      </w:r>
      <w:r w:rsidR="00130FFE">
        <w:instrText xml:space="preserve"> FORMTEXT </w:instrText>
      </w:r>
      <w:r w:rsidR="00130FFE">
        <w:fldChar w:fldCharType="separate"/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fldChar w:fldCharType="end"/>
      </w:r>
    </w:p>
    <w:p w:rsidR="007B45E5" w:rsidRDefault="007B45E5" w:rsidP="00BE4A94">
      <w:pPr>
        <w:pStyle w:val="Default"/>
        <w:spacing w:after="240"/>
        <w:rPr>
          <w:color w:val="auto"/>
          <w:sz w:val="22"/>
          <w:szCs w:val="22"/>
        </w:rPr>
      </w:pPr>
    </w:p>
    <w:p w:rsidR="005E522A" w:rsidRPr="005E522A" w:rsidRDefault="007B45E5" w:rsidP="00BE4A94">
      <w:pPr>
        <w:pStyle w:val="Default"/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zastoupení organizace</w:t>
      </w:r>
      <w:r w:rsidR="005E522A" w:rsidRPr="005E522A">
        <w:rPr>
          <w:color w:val="auto"/>
          <w:sz w:val="22"/>
          <w:szCs w:val="22"/>
        </w:rPr>
        <w:t xml:space="preserve">: </w:t>
      </w:r>
      <w:r w:rsidR="00130FFE">
        <w:fldChar w:fldCharType="begin">
          <w:ffData>
            <w:name w:val="Text1"/>
            <w:enabled/>
            <w:calcOnExit w:val="0"/>
            <w:textInput/>
          </w:ffData>
        </w:fldChar>
      </w:r>
      <w:r w:rsidR="00130FFE">
        <w:instrText xml:space="preserve"> FORMTEXT </w:instrText>
      </w:r>
      <w:r w:rsidR="00130FFE">
        <w:fldChar w:fldCharType="separate"/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fldChar w:fldCharType="end"/>
      </w:r>
    </w:p>
    <w:p w:rsidR="007B15F2" w:rsidRDefault="007B15F2" w:rsidP="00BE4A94">
      <w:pPr>
        <w:pStyle w:val="Default"/>
        <w:spacing w:after="240"/>
        <w:rPr>
          <w:color w:val="auto"/>
          <w:sz w:val="22"/>
          <w:szCs w:val="22"/>
        </w:rPr>
      </w:pPr>
    </w:p>
    <w:p w:rsidR="005E522A" w:rsidRPr="005E522A" w:rsidRDefault="005E522A" w:rsidP="00BE4A94">
      <w:pPr>
        <w:pStyle w:val="Default"/>
        <w:tabs>
          <w:tab w:val="left" w:pos="1560"/>
        </w:tabs>
        <w:spacing w:after="240"/>
        <w:rPr>
          <w:color w:val="auto"/>
          <w:sz w:val="22"/>
          <w:szCs w:val="22"/>
        </w:rPr>
      </w:pPr>
      <w:r w:rsidRPr="005E522A">
        <w:rPr>
          <w:color w:val="auto"/>
          <w:sz w:val="22"/>
          <w:szCs w:val="22"/>
        </w:rPr>
        <w:t xml:space="preserve">Adresa: </w:t>
      </w:r>
      <w:r w:rsidR="007B45E5">
        <w:rPr>
          <w:color w:val="auto"/>
          <w:sz w:val="22"/>
          <w:szCs w:val="22"/>
        </w:rPr>
        <w:tab/>
      </w:r>
      <w:r w:rsidR="00130FFE">
        <w:fldChar w:fldCharType="begin">
          <w:ffData>
            <w:name w:val="Text1"/>
            <w:enabled/>
            <w:calcOnExit w:val="0"/>
            <w:textInput/>
          </w:ffData>
        </w:fldChar>
      </w:r>
      <w:r w:rsidR="00130FFE">
        <w:instrText xml:space="preserve"> FORMTEXT </w:instrText>
      </w:r>
      <w:r w:rsidR="00130FFE">
        <w:fldChar w:fldCharType="separate"/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fldChar w:fldCharType="end"/>
      </w:r>
    </w:p>
    <w:p w:rsidR="005E522A" w:rsidRPr="005E522A" w:rsidRDefault="005E522A" w:rsidP="00BE4A94">
      <w:pPr>
        <w:pStyle w:val="Default"/>
        <w:tabs>
          <w:tab w:val="left" w:pos="1560"/>
        </w:tabs>
        <w:spacing w:after="240"/>
        <w:rPr>
          <w:color w:val="auto"/>
          <w:sz w:val="22"/>
          <w:szCs w:val="22"/>
        </w:rPr>
      </w:pPr>
      <w:r w:rsidRPr="005E522A">
        <w:rPr>
          <w:color w:val="auto"/>
          <w:sz w:val="22"/>
          <w:szCs w:val="22"/>
        </w:rPr>
        <w:t>Kontaktní osoba:</w:t>
      </w:r>
      <w:r w:rsidR="003E1E1A">
        <w:rPr>
          <w:color w:val="auto"/>
          <w:sz w:val="22"/>
          <w:szCs w:val="22"/>
        </w:rPr>
        <w:tab/>
      </w:r>
      <w:r w:rsidR="00130FFE">
        <w:fldChar w:fldCharType="begin">
          <w:ffData>
            <w:name w:val="Text1"/>
            <w:enabled/>
            <w:calcOnExit w:val="0"/>
            <w:textInput/>
          </w:ffData>
        </w:fldChar>
      </w:r>
      <w:r w:rsidR="00130FFE">
        <w:instrText xml:space="preserve"> FORMTEXT </w:instrText>
      </w:r>
      <w:r w:rsidR="00130FFE">
        <w:fldChar w:fldCharType="separate"/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fldChar w:fldCharType="end"/>
      </w:r>
    </w:p>
    <w:p w:rsidR="005E522A" w:rsidRPr="005E522A" w:rsidRDefault="005E522A" w:rsidP="00BE4A94">
      <w:pPr>
        <w:pStyle w:val="Default"/>
        <w:tabs>
          <w:tab w:val="left" w:pos="1560"/>
        </w:tabs>
        <w:spacing w:after="240"/>
        <w:rPr>
          <w:color w:val="auto"/>
          <w:sz w:val="22"/>
          <w:szCs w:val="22"/>
        </w:rPr>
      </w:pPr>
      <w:r w:rsidRPr="005E522A">
        <w:rPr>
          <w:color w:val="auto"/>
          <w:sz w:val="22"/>
          <w:szCs w:val="22"/>
        </w:rPr>
        <w:t xml:space="preserve">Telefon: </w:t>
      </w:r>
      <w:r w:rsidR="007B45E5">
        <w:rPr>
          <w:color w:val="auto"/>
          <w:sz w:val="22"/>
          <w:szCs w:val="22"/>
        </w:rPr>
        <w:tab/>
      </w:r>
      <w:r w:rsidR="00130FFE">
        <w:fldChar w:fldCharType="begin">
          <w:ffData>
            <w:name w:val="Text1"/>
            <w:enabled/>
            <w:calcOnExit w:val="0"/>
            <w:textInput/>
          </w:ffData>
        </w:fldChar>
      </w:r>
      <w:r w:rsidR="00130FFE">
        <w:instrText xml:space="preserve"> FORMTEXT </w:instrText>
      </w:r>
      <w:r w:rsidR="00130FFE">
        <w:fldChar w:fldCharType="separate"/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rPr>
          <w:noProof/>
        </w:rPr>
        <w:t> </w:t>
      </w:r>
      <w:r w:rsidR="00130FFE">
        <w:fldChar w:fldCharType="end"/>
      </w:r>
    </w:p>
    <w:p w:rsidR="00B928F4" w:rsidRPr="005E522A" w:rsidRDefault="005E522A" w:rsidP="00BE4A94">
      <w:pPr>
        <w:tabs>
          <w:tab w:val="left" w:pos="1560"/>
        </w:tabs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5E522A">
        <w:rPr>
          <w:rFonts w:ascii="Times New Roman" w:hAnsi="Times New Roman" w:cs="Times New Roman"/>
        </w:rPr>
        <w:t xml:space="preserve">E-mail: </w:t>
      </w:r>
      <w:r w:rsidR="007B45E5">
        <w:rPr>
          <w:rFonts w:ascii="Times New Roman" w:hAnsi="Times New Roman" w:cs="Times New Roman"/>
        </w:rPr>
        <w:tab/>
      </w:r>
      <w:r w:rsidR="00130FF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FFE">
        <w:rPr>
          <w:rFonts w:ascii="Times New Roman" w:hAnsi="Times New Roman"/>
          <w:sz w:val="24"/>
          <w:szCs w:val="24"/>
        </w:rPr>
        <w:instrText xml:space="preserve"> FORMTEXT </w:instrText>
      </w:r>
      <w:r w:rsidR="00130FFE">
        <w:rPr>
          <w:rFonts w:ascii="Times New Roman" w:hAnsi="Times New Roman"/>
          <w:sz w:val="24"/>
          <w:szCs w:val="24"/>
        </w:rPr>
      </w:r>
      <w:r w:rsidR="00130FFE">
        <w:rPr>
          <w:rFonts w:ascii="Times New Roman" w:hAnsi="Times New Roman"/>
          <w:sz w:val="24"/>
          <w:szCs w:val="24"/>
        </w:rPr>
        <w:fldChar w:fldCharType="separate"/>
      </w:r>
      <w:r w:rsidR="00130FFE">
        <w:rPr>
          <w:rFonts w:ascii="Times New Roman" w:hAnsi="Times New Roman"/>
          <w:noProof/>
          <w:sz w:val="24"/>
          <w:szCs w:val="24"/>
        </w:rPr>
        <w:t> </w:t>
      </w:r>
      <w:r w:rsidR="00130FFE">
        <w:rPr>
          <w:rFonts w:ascii="Times New Roman" w:hAnsi="Times New Roman"/>
          <w:noProof/>
          <w:sz w:val="24"/>
          <w:szCs w:val="24"/>
        </w:rPr>
        <w:t> </w:t>
      </w:r>
      <w:r w:rsidR="00130FFE">
        <w:rPr>
          <w:rFonts w:ascii="Times New Roman" w:hAnsi="Times New Roman"/>
          <w:noProof/>
          <w:sz w:val="24"/>
          <w:szCs w:val="24"/>
        </w:rPr>
        <w:t> </w:t>
      </w:r>
      <w:r w:rsidR="00130FFE">
        <w:rPr>
          <w:rFonts w:ascii="Times New Roman" w:hAnsi="Times New Roman"/>
          <w:noProof/>
          <w:sz w:val="24"/>
          <w:szCs w:val="24"/>
        </w:rPr>
        <w:t> </w:t>
      </w:r>
      <w:r w:rsidR="00130FFE">
        <w:rPr>
          <w:rFonts w:ascii="Times New Roman" w:hAnsi="Times New Roman"/>
          <w:noProof/>
          <w:sz w:val="24"/>
          <w:szCs w:val="24"/>
        </w:rPr>
        <w:t> </w:t>
      </w:r>
      <w:r w:rsidR="00130FFE">
        <w:rPr>
          <w:rFonts w:ascii="Times New Roman" w:hAnsi="Times New Roman"/>
          <w:sz w:val="24"/>
          <w:szCs w:val="24"/>
        </w:rPr>
        <w:fldChar w:fldCharType="end"/>
      </w:r>
    </w:p>
    <w:p w:rsidR="00082B74" w:rsidRDefault="00082B74" w:rsidP="00BE4A94">
      <w:pPr>
        <w:spacing w:after="240" w:line="360" w:lineRule="auto"/>
        <w:jc w:val="both"/>
        <w:rPr>
          <w:rFonts w:ascii="Times New Roman" w:hAnsi="Times New Roman" w:cs="Times New Roman"/>
          <w:bCs/>
        </w:rPr>
      </w:pPr>
    </w:p>
    <w:p w:rsidR="00130FFE" w:rsidRPr="00130FFE" w:rsidRDefault="00130FFE" w:rsidP="00BE4A94">
      <w:pPr>
        <w:tabs>
          <w:tab w:val="left" w:pos="1560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Členství:</w:t>
      </w:r>
      <w:r>
        <w:rPr>
          <w:rFonts w:ascii="Times New Roman" w:hAnsi="Times New Roman"/>
        </w:rPr>
        <w:tab/>
      </w:r>
      <w:r w:rsidRPr="00130FFE">
        <w:rPr>
          <w:rFonts w:ascii="Times New Roman" w:hAnsi="Times New Roman"/>
        </w:rPr>
        <w:t xml:space="preserve">základní </w:t>
      </w:r>
      <w:bookmarkStart w:id="2" w:name="Zaškrtávací2"/>
      <w:r w:rsidRPr="00130FFE">
        <w:rPr>
          <w:rFonts w:ascii="Times New Roman" w:hAnsi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30FFE">
        <w:rPr>
          <w:rFonts w:ascii="Times New Roman" w:hAnsi="Times New Roman"/>
        </w:rPr>
        <w:instrText xml:space="preserve"> FORMCHECKBOX </w:instrText>
      </w:r>
      <w:r w:rsidR="00974587">
        <w:rPr>
          <w:rFonts w:ascii="Times New Roman" w:hAnsi="Times New Roman"/>
        </w:rPr>
      </w:r>
      <w:r w:rsidR="00974587">
        <w:rPr>
          <w:rFonts w:ascii="Times New Roman" w:hAnsi="Times New Roman"/>
        </w:rPr>
        <w:fldChar w:fldCharType="separate"/>
      </w:r>
      <w:r w:rsidRPr="00130FFE">
        <w:rPr>
          <w:rFonts w:ascii="Times New Roman" w:hAnsi="Times New Roman"/>
        </w:rPr>
        <w:fldChar w:fldCharType="end"/>
      </w:r>
      <w:bookmarkEnd w:id="2"/>
      <w:r w:rsidRPr="00130FFE">
        <w:rPr>
          <w:rFonts w:ascii="Times New Roman" w:eastAsia="MS Gothic" w:hAnsi="Times New Roman"/>
        </w:rPr>
        <w:tab/>
      </w:r>
      <w:r w:rsidRPr="00130FFE">
        <w:rPr>
          <w:rFonts w:ascii="Times New Roman" w:eastAsia="MS Gothic" w:hAnsi="Times New Roman"/>
        </w:rPr>
        <w:tab/>
        <w:t xml:space="preserve">strategické </w:t>
      </w:r>
      <w:bookmarkStart w:id="3" w:name="Zaškrtávací1"/>
      <w:r w:rsidRPr="00130FFE">
        <w:rPr>
          <w:rFonts w:ascii="Times New Roman" w:eastAsia="MS Gothic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30FFE">
        <w:rPr>
          <w:rFonts w:ascii="Times New Roman" w:eastAsia="MS Gothic" w:hAnsi="Times New Roman"/>
        </w:rPr>
        <w:instrText xml:space="preserve"> FORMCHECKBOX </w:instrText>
      </w:r>
      <w:r w:rsidR="00974587">
        <w:rPr>
          <w:rFonts w:ascii="Times New Roman" w:eastAsia="MS Gothic" w:hAnsi="Times New Roman"/>
        </w:rPr>
      </w:r>
      <w:r w:rsidR="00974587">
        <w:rPr>
          <w:rFonts w:ascii="Times New Roman" w:eastAsia="MS Gothic" w:hAnsi="Times New Roman"/>
        </w:rPr>
        <w:fldChar w:fldCharType="separate"/>
      </w:r>
      <w:r w:rsidRPr="00130FFE">
        <w:rPr>
          <w:rFonts w:ascii="Times New Roman" w:eastAsia="MS Gothic" w:hAnsi="Times New Roman"/>
        </w:rPr>
        <w:fldChar w:fldCharType="end"/>
      </w:r>
      <w:bookmarkEnd w:id="3"/>
    </w:p>
    <w:p w:rsidR="00130FFE" w:rsidRDefault="00130FFE" w:rsidP="00BE4A94">
      <w:pPr>
        <w:spacing w:after="240" w:line="360" w:lineRule="auto"/>
        <w:jc w:val="both"/>
        <w:rPr>
          <w:rFonts w:ascii="Times New Roman" w:hAnsi="Times New Roman" w:cs="Times New Roman"/>
          <w:bCs/>
        </w:rPr>
      </w:pPr>
    </w:p>
    <w:p w:rsidR="00CD70D1" w:rsidRPr="00CD70D1" w:rsidRDefault="00CD70D1" w:rsidP="00BE4A94">
      <w:pPr>
        <w:spacing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Současný stav genetické sbírky:</w:t>
      </w:r>
      <w:r w:rsidR="00130FFE">
        <w:rPr>
          <w:rFonts w:ascii="Times New Roman" w:hAnsi="Times New Roman" w:cs="Times New Roman"/>
          <w:bCs/>
        </w:rPr>
        <w:t xml:space="preserve"> </w:t>
      </w:r>
      <w:r w:rsidR="00F35C26" w:rsidRPr="00F35C26">
        <w:rPr>
          <w:rFonts w:ascii="Times New Roman" w:hAnsi="Times New Roman" w:cs="Times New Roman"/>
          <w:bCs/>
          <w:i/>
          <w:color w:val="7F7F7F" w:themeColor="text1" w:themeTint="80"/>
        </w:rPr>
        <w:t>Týká se základních členů. Z</w:t>
      </w:r>
      <w:r w:rsidR="00BE4A94" w:rsidRPr="00F35C26">
        <w:rPr>
          <w:rFonts w:ascii="Times New Roman" w:hAnsi="Times New Roman" w:cs="Times New Roman"/>
          <w:bCs/>
          <w:i/>
          <w:color w:val="7F7F7F" w:themeColor="text1" w:themeTint="80"/>
        </w:rPr>
        <w:t xml:space="preserve">de </w:t>
      </w:r>
      <w:r w:rsidR="00130FFE" w:rsidRPr="00F35C26">
        <w:rPr>
          <w:rFonts w:ascii="Times New Roman" w:hAnsi="Times New Roman" w:cs="Times New Roman"/>
          <w:bCs/>
          <w:i/>
          <w:color w:val="7F7F7F" w:themeColor="text1" w:themeTint="80"/>
        </w:rPr>
        <w:t xml:space="preserve">prosím </w:t>
      </w:r>
      <w:r w:rsidR="00BE4A94" w:rsidRPr="00F35C26">
        <w:rPr>
          <w:rFonts w:ascii="Times New Roman" w:hAnsi="Times New Roman" w:cs="Times New Roman"/>
          <w:bCs/>
          <w:i/>
          <w:color w:val="7F7F7F" w:themeColor="text1" w:themeTint="80"/>
        </w:rPr>
        <w:t xml:space="preserve">stručně </w:t>
      </w:r>
      <w:r w:rsidR="00130FFE" w:rsidRPr="00F35C26">
        <w:rPr>
          <w:rFonts w:ascii="Times New Roman" w:hAnsi="Times New Roman" w:cs="Times New Roman"/>
          <w:bCs/>
          <w:i/>
          <w:color w:val="7F7F7F" w:themeColor="text1" w:themeTint="80"/>
        </w:rPr>
        <w:t>popište</w:t>
      </w:r>
      <w:r w:rsidR="00BE4A94" w:rsidRPr="00F35C26">
        <w:rPr>
          <w:rFonts w:ascii="Times New Roman" w:hAnsi="Times New Roman" w:cs="Times New Roman"/>
          <w:bCs/>
          <w:i/>
          <w:color w:val="7F7F7F" w:themeColor="text1" w:themeTint="80"/>
        </w:rPr>
        <w:t xml:space="preserve">, </w:t>
      </w:r>
      <w:r w:rsidR="00F35C26" w:rsidRPr="00F35C26">
        <w:rPr>
          <w:rFonts w:ascii="Times New Roman" w:hAnsi="Times New Roman" w:cs="Times New Roman"/>
          <w:bCs/>
          <w:i/>
          <w:color w:val="7F7F7F" w:themeColor="text1" w:themeTint="80"/>
        </w:rPr>
        <w:t xml:space="preserve">kolik přibližně genetických vzorků uchováváte a jakým způsobem (skladovací </w:t>
      </w:r>
      <w:r w:rsidR="0054300E">
        <w:rPr>
          <w:rFonts w:ascii="Times New Roman" w:hAnsi="Times New Roman" w:cs="Times New Roman"/>
          <w:bCs/>
          <w:i/>
          <w:color w:val="7F7F7F" w:themeColor="text1" w:themeTint="80"/>
        </w:rPr>
        <w:t>médium, teplota skladování apod.</w:t>
      </w:r>
      <w:r w:rsidR="00766EC4">
        <w:rPr>
          <w:rFonts w:ascii="Times New Roman" w:hAnsi="Times New Roman" w:cs="Times New Roman"/>
          <w:bCs/>
          <w:i/>
          <w:color w:val="7F7F7F" w:themeColor="text1" w:themeTint="80"/>
        </w:rPr>
        <w:t>)</w:t>
      </w:r>
      <w:r w:rsidR="004C583C">
        <w:rPr>
          <w:rFonts w:ascii="Times New Roman" w:hAnsi="Times New Roman" w:cs="Times New Roman"/>
          <w:bCs/>
          <w:i/>
          <w:color w:val="7F7F7F" w:themeColor="text1" w:themeTint="80"/>
        </w:rPr>
        <w:t xml:space="preserve">. Popište také </w:t>
      </w:r>
      <w:r w:rsidR="00766EC4">
        <w:rPr>
          <w:rFonts w:ascii="Times New Roman" w:hAnsi="Times New Roman" w:cs="Times New Roman"/>
          <w:bCs/>
          <w:i/>
          <w:color w:val="7F7F7F" w:themeColor="text1" w:themeTint="80"/>
        </w:rPr>
        <w:t xml:space="preserve">způsob, jakým uchováváte údaje k těmto vzorkům (kartotéka, </w:t>
      </w:r>
      <w:proofErr w:type="spellStart"/>
      <w:r w:rsidR="00766EC4">
        <w:rPr>
          <w:rFonts w:ascii="Times New Roman" w:hAnsi="Times New Roman" w:cs="Times New Roman"/>
          <w:bCs/>
          <w:i/>
          <w:color w:val="7F7F7F" w:themeColor="text1" w:themeTint="80"/>
        </w:rPr>
        <w:t>excelový</w:t>
      </w:r>
      <w:proofErr w:type="spellEnd"/>
      <w:r w:rsidR="00766EC4">
        <w:rPr>
          <w:rFonts w:ascii="Times New Roman" w:hAnsi="Times New Roman" w:cs="Times New Roman"/>
          <w:bCs/>
          <w:i/>
          <w:color w:val="7F7F7F" w:themeColor="text1" w:themeTint="80"/>
        </w:rPr>
        <w:t xml:space="preserve"> soubor, elektr</w:t>
      </w:r>
      <w:r w:rsidR="006D60CA">
        <w:rPr>
          <w:rFonts w:ascii="Times New Roman" w:hAnsi="Times New Roman" w:cs="Times New Roman"/>
          <w:bCs/>
          <w:i/>
          <w:color w:val="7F7F7F" w:themeColor="text1" w:themeTint="80"/>
        </w:rPr>
        <w:t>onická databáze – jaká apod.).</w:t>
      </w:r>
    </w:p>
    <w:p w:rsidR="000D0638" w:rsidRDefault="000D0638">
      <w:pPr>
        <w:rPr>
          <w:rFonts w:ascii="Times New Roman" w:hAnsi="Times New Roman" w:cs="Times New Roman"/>
          <w:b/>
          <w:bCs/>
          <w:color w:val="FF0000"/>
        </w:rPr>
      </w:pPr>
    </w:p>
    <w:sectPr w:rsidR="000D0638" w:rsidSect="00667A43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87" w:rsidRDefault="00974587" w:rsidP="005E522A">
      <w:r>
        <w:separator/>
      </w:r>
    </w:p>
  </w:endnote>
  <w:endnote w:type="continuationSeparator" w:id="0">
    <w:p w:rsidR="00974587" w:rsidRDefault="00974587" w:rsidP="005E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853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40DC" w:rsidRPr="002506A0" w:rsidRDefault="00B340DC">
        <w:pPr>
          <w:pStyle w:val="Zpat"/>
          <w:jc w:val="right"/>
          <w:rPr>
            <w:rFonts w:ascii="Times New Roman" w:hAnsi="Times New Roman" w:cs="Times New Roman"/>
          </w:rPr>
        </w:pPr>
        <w:r w:rsidRPr="002506A0">
          <w:rPr>
            <w:rFonts w:ascii="Times New Roman" w:hAnsi="Times New Roman" w:cs="Times New Roman"/>
          </w:rPr>
          <w:fldChar w:fldCharType="begin"/>
        </w:r>
        <w:r w:rsidRPr="002506A0">
          <w:rPr>
            <w:rFonts w:ascii="Times New Roman" w:hAnsi="Times New Roman" w:cs="Times New Roman"/>
          </w:rPr>
          <w:instrText>PAGE   \* MERGEFORMAT</w:instrText>
        </w:r>
        <w:r w:rsidRPr="002506A0">
          <w:rPr>
            <w:rFonts w:ascii="Times New Roman" w:hAnsi="Times New Roman" w:cs="Times New Roman"/>
          </w:rPr>
          <w:fldChar w:fldCharType="separate"/>
        </w:r>
        <w:r w:rsidR="003035DE">
          <w:rPr>
            <w:rFonts w:ascii="Times New Roman" w:hAnsi="Times New Roman" w:cs="Times New Roman"/>
            <w:noProof/>
          </w:rPr>
          <w:t>2</w:t>
        </w:r>
        <w:r w:rsidRPr="002506A0">
          <w:rPr>
            <w:rFonts w:ascii="Times New Roman" w:hAnsi="Times New Roman" w:cs="Times New Roman"/>
          </w:rPr>
          <w:fldChar w:fldCharType="end"/>
        </w:r>
      </w:p>
    </w:sdtContent>
  </w:sdt>
  <w:p w:rsidR="00B340DC" w:rsidRDefault="00B340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4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51DF" w:rsidRPr="00A251DF" w:rsidRDefault="00A251DF">
        <w:pPr>
          <w:pStyle w:val="Zpat"/>
          <w:jc w:val="right"/>
          <w:rPr>
            <w:rFonts w:ascii="Times New Roman" w:hAnsi="Times New Roman" w:cs="Times New Roman"/>
          </w:rPr>
        </w:pPr>
        <w:r w:rsidRPr="00A251DF">
          <w:rPr>
            <w:rFonts w:ascii="Times New Roman" w:hAnsi="Times New Roman" w:cs="Times New Roman"/>
          </w:rPr>
          <w:fldChar w:fldCharType="begin"/>
        </w:r>
        <w:r w:rsidRPr="00A251DF">
          <w:rPr>
            <w:rFonts w:ascii="Times New Roman" w:hAnsi="Times New Roman" w:cs="Times New Roman"/>
          </w:rPr>
          <w:instrText>PAGE   \* MERGEFORMAT</w:instrText>
        </w:r>
        <w:r w:rsidRPr="00A251DF">
          <w:rPr>
            <w:rFonts w:ascii="Times New Roman" w:hAnsi="Times New Roman" w:cs="Times New Roman"/>
          </w:rPr>
          <w:fldChar w:fldCharType="separate"/>
        </w:r>
        <w:r w:rsidR="003035DE">
          <w:rPr>
            <w:rFonts w:ascii="Times New Roman" w:hAnsi="Times New Roman" w:cs="Times New Roman"/>
            <w:noProof/>
          </w:rPr>
          <w:t>3</w:t>
        </w:r>
        <w:r w:rsidRPr="00A251DF">
          <w:rPr>
            <w:rFonts w:ascii="Times New Roman" w:hAnsi="Times New Roman" w:cs="Times New Roman"/>
          </w:rPr>
          <w:fldChar w:fldCharType="end"/>
        </w:r>
      </w:p>
    </w:sdtContent>
  </w:sdt>
  <w:p w:rsidR="00304E45" w:rsidRDefault="00304E45" w:rsidP="005E52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87" w:rsidRDefault="00974587" w:rsidP="005E522A">
      <w:r>
        <w:separator/>
      </w:r>
    </w:p>
  </w:footnote>
  <w:footnote w:type="continuationSeparator" w:id="0">
    <w:p w:rsidR="00974587" w:rsidRDefault="00974587" w:rsidP="005E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30A"/>
    <w:multiLevelType w:val="hybridMultilevel"/>
    <w:tmpl w:val="43020A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70C"/>
    <w:multiLevelType w:val="hybridMultilevel"/>
    <w:tmpl w:val="3FC8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6BC3"/>
    <w:multiLevelType w:val="hybridMultilevel"/>
    <w:tmpl w:val="D1925EEC"/>
    <w:lvl w:ilvl="0" w:tplc="A8289B8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4EB3"/>
    <w:multiLevelType w:val="hybridMultilevel"/>
    <w:tmpl w:val="7F2425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428"/>
    <w:multiLevelType w:val="hybridMultilevel"/>
    <w:tmpl w:val="7A8E1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6A3B"/>
    <w:multiLevelType w:val="hybridMultilevel"/>
    <w:tmpl w:val="2E4ED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596"/>
    <w:multiLevelType w:val="hybridMultilevel"/>
    <w:tmpl w:val="632CE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39D3"/>
    <w:multiLevelType w:val="hybridMultilevel"/>
    <w:tmpl w:val="450E7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1841"/>
    <w:multiLevelType w:val="hybridMultilevel"/>
    <w:tmpl w:val="56AC9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19B9"/>
    <w:multiLevelType w:val="hybridMultilevel"/>
    <w:tmpl w:val="EF9611A0"/>
    <w:lvl w:ilvl="0" w:tplc="E3BAFD58">
      <w:start w:val="1"/>
      <w:numFmt w:val="bullet"/>
      <w:lvlText w:val=""/>
      <w:lvlJc w:val="center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65094878"/>
    <w:multiLevelType w:val="hybridMultilevel"/>
    <w:tmpl w:val="ED6611C0"/>
    <w:lvl w:ilvl="0" w:tplc="E3BAFD5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62FA"/>
    <w:multiLevelType w:val="hybridMultilevel"/>
    <w:tmpl w:val="94F27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0C533B"/>
    <w:multiLevelType w:val="hybridMultilevel"/>
    <w:tmpl w:val="EE1AF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53A"/>
    <w:rsid w:val="000041D4"/>
    <w:rsid w:val="00004AFC"/>
    <w:rsid w:val="000054FF"/>
    <w:rsid w:val="000108EF"/>
    <w:rsid w:val="00011481"/>
    <w:rsid w:val="0001164F"/>
    <w:rsid w:val="0001282E"/>
    <w:rsid w:val="000174C2"/>
    <w:rsid w:val="00051C0A"/>
    <w:rsid w:val="00053C1C"/>
    <w:rsid w:val="0005412B"/>
    <w:rsid w:val="00060634"/>
    <w:rsid w:val="000639A1"/>
    <w:rsid w:val="0007102B"/>
    <w:rsid w:val="00075D51"/>
    <w:rsid w:val="000802B6"/>
    <w:rsid w:val="00081A0A"/>
    <w:rsid w:val="00082A13"/>
    <w:rsid w:val="00082B74"/>
    <w:rsid w:val="00086817"/>
    <w:rsid w:val="00086CEF"/>
    <w:rsid w:val="00090ED1"/>
    <w:rsid w:val="00090F7A"/>
    <w:rsid w:val="00093F02"/>
    <w:rsid w:val="0009429E"/>
    <w:rsid w:val="000A21AF"/>
    <w:rsid w:val="000C27E3"/>
    <w:rsid w:val="000C39FE"/>
    <w:rsid w:val="000D0638"/>
    <w:rsid w:val="000D1B87"/>
    <w:rsid w:val="000D2BCF"/>
    <w:rsid w:val="000D3A75"/>
    <w:rsid w:val="000D49A2"/>
    <w:rsid w:val="000E0F85"/>
    <w:rsid w:val="000E5BE0"/>
    <w:rsid w:val="000F05B8"/>
    <w:rsid w:val="000F2ECD"/>
    <w:rsid w:val="001151F9"/>
    <w:rsid w:val="00116E45"/>
    <w:rsid w:val="00125EB2"/>
    <w:rsid w:val="00130DA0"/>
    <w:rsid w:val="00130FFE"/>
    <w:rsid w:val="00141747"/>
    <w:rsid w:val="00142E03"/>
    <w:rsid w:val="00147C26"/>
    <w:rsid w:val="0016470E"/>
    <w:rsid w:val="00170913"/>
    <w:rsid w:val="00172D6E"/>
    <w:rsid w:val="0017471F"/>
    <w:rsid w:val="00177E94"/>
    <w:rsid w:val="001824FE"/>
    <w:rsid w:val="00183512"/>
    <w:rsid w:val="001904CE"/>
    <w:rsid w:val="0019453A"/>
    <w:rsid w:val="00194D50"/>
    <w:rsid w:val="001A11F1"/>
    <w:rsid w:val="001A3247"/>
    <w:rsid w:val="001A658E"/>
    <w:rsid w:val="001B3DE4"/>
    <w:rsid w:val="001B5BB6"/>
    <w:rsid w:val="001C3B61"/>
    <w:rsid w:val="001C404C"/>
    <w:rsid w:val="001C486D"/>
    <w:rsid w:val="001D2AA4"/>
    <w:rsid w:val="001E0DC1"/>
    <w:rsid w:val="001E41B6"/>
    <w:rsid w:val="001F19D5"/>
    <w:rsid w:val="001F4446"/>
    <w:rsid w:val="001F5373"/>
    <w:rsid w:val="00202B80"/>
    <w:rsid w:val="00214F95"/>
    <w:rsid w:val="002161E0"/>
    <w:rsid w:val="002238AB"/>
    <w:rsid w:val="00227C71"/>
    <w:rsid w:val="00232F9A"/>
    <w:rsid w:val="00237527"/>
    <w:rsid w:val="00237C3E"/>
    <w:rsid w:val="0024329A"/>
    <w:rsid w:val="00246494"/>
    <w:rsid w:val="002506A0"/>
    <w:rsid w:val="00252DB5"/>
    <w:rsid w:val="002550EE"/>
    <w:rsid w:val="00255FD8"/>
    <w:rsid w:val="00260EE3"/>
    <w:rsid w:val="00261C68"/>
    <w:rsid w:val="00267EB0"/>
    <w:rsid w:val="00274877"/>
    <w:rsid w:val="0028111A"/>
    <w:rsid w:val="00284418"/>
    <w:rsid w:val="00284AE6"/>
    <w:rsid w:val="00286825"/>
    <w:rsid w:val="00296D68"/>
    <w:rsid w:val="002B2081"/>
    <w:rsid w:val="002B7893"/>
    <w:rsid w:val="002C136F"/>
    <w:rsid w:val="002C3AF7"/>
    <w:rsid w:val="002C445E"/>
    <w:rsid w:val="002C44B6"/>
    <w:rsid w:val="002D1F23"/>
    <w:rsid w:val="002D35BF"/>
    <w:rsid w:val="002D3C19"/>
    <w:rsid w:val="002D42CF"/>
    <w:rsid w:val="002E418D"/>
    <w:rsid w:val="002E695D"/>
    <w:rsid w:val="002F02D6"/>
    <w:rsid w:val="002F122B"/>
    <w:rsid w:val="002F1C1A"/>
    <w:rsid w:val="002F5360"/>
    <w:rsid w:val="002F5CB6"/>
    <w:rsid w:val="0030002C"/>
    <w:rsid w:val="003035DE"/>
    <w:rsid w:val="00304E45"/>
    <w:rsid w:val="00304F97"/>
    <w:rsid w:val="00311DB0"/>
    <w:rsid w:val="0032423D"/>
    <w:rsid w:val="003271C8"/>
    <w:rsid w:val="0033464F"/>
    <w:rsid w:val="003366F8"/>
    <w:rsid w:val="00340063"/>
    <w:rsid w:val="00347103"/>
    <w:rsid w:val="003628AC"/>
    <w:rsid w:val="00377FCE"/>
    <w:rsid w:val="00380ECC"/>
    <w:rsid w:val="00387E28"/>
    <w:rsid w:val="00392187"/>
    <w:rsid w:val="00392735"/>
    <w:rsid w:val="00392795"/>
    <w:rsid w:val="003943D5"/>
    <w:rsid w:val="0039556C"/>
    <w:rsid w:val="00396042"/>
    <w:rsid w:val="00396228"/>
    <w:rsid w:val="003B4289"/>
    <w:rsid w:val="003D2F74"/>
    <w:rsid w:val="003E1E1A"/>
    <w:rsid w:val="003E6ABA"/>
    <w:rsid w:val="003E7CBD"/>
    <w:rsid w:val="003F313D"/>
    <w:rsid w:val="003F3CA1"/>
    <w:rsid w:val="003F5F87"/>
    <w:rsid w:val="003F7333"/>
    <w:rsid w:val="00404159"/>
    <w:rsid w:val="00407386"/>
    <w:rsid w:val="00420447"/>
    <w:rsid w:val="0042256A"/>
    <w:rsid w:val="00422A09"/>
    <w:rsid w:val="00423D40"/>
    <w:rsid w:val="00432116"/>
    <w:rsid w:val="00441FA5"/>
    <w:rsid w:val="00443C5F"/>
    <w:rsid w:val="00446B44"/>
    <w:rsid w:val="004501C1"/>
    <w:rsid w:val="00451C8C"/>
    <w:rsid w:val="0045289D"/>
    <w:rsid w:val="004532E5"/>
    <w:rsid w:val="00453B1E"/>
    <w:rsid w:val="0045619B"/>
    <w:rsid w:val="00457413"/>
    <w:rsid w:val="00460EF6"/>
    <w:rsid w:val="0046106F"/>
    <w:rsid w:val="004710D3"/>
    <w:rsid w:val="00472967"/>
    <w:rsid w:val="004729AE"/>
    <w:rsid w:val="004857D7"/>
    <w:rsid w:val="00487DA2"/>
    <w:rsid w:val="00492D35"/>
    <w:rsid w:val="00494061"/>
    <w:rsid w:val="0049677B"/>
    <w:rsid w:val="004970AC"/>
    <w:rsid w:val="004A2799"/>
    <w:rsid w:val="004A3FAB"/>
    <w:rsid w:val="004A458A"/>
    <w:rsid w:val="004A719E"/>
    <w:rsid w:val="004B07E4"/>
    <w:rsid w:val="004B2043"/>
    <w:rsid w:val="004B763F"/>
    <w:rsid w:val="004C0A39"/>
    <w:rsid w:val="004C0D6C"/>
    <w:rsid w:val="004C583C"/>
    <w:rsid w:val="004D2BAC"/>
    <w:rsid w:val="004D556C"/>
    <w:rsid w:val="004E0768"/>
    <w:rsid w:val="004E61A3"/>
    <w:rsid w:val="004E6C8B"/>
    <w:rsid w:val="004F733F"/>
    <w:rsid w:val="00503653"/>
    <w:rsid w:val="00515B9F"/>
    <w:rsid w:val="0051685E"/>
    <w:rsid w:val="0051729E"/>
    <w:rsid w:val="00521010"/>
    <w:rsid w:val="00522B03"/>
    <w:rsid w:val="00524865"/>
    <w:rsid w:val="00525841"/>
    <w:rsid w:val="00531954"/>
    <w:rsid w:val="00540E62"/>
    <w:rsid w:val="0054300E"/>
    <w:rsid w:val="00543313"/>
    <w:rsid w:val="00543856"/>
    <w:rsid w:val="00554C6B"/>
    <w:rsid w:val="005571BB"/>
    <w:rsid w:val="0056350A"/>
    <w:rsid w:val="00570DD2"/>
    <w:rsid w:val="00571EAC"/>
    <w:rsid w:val="00577302"/>
    <w:rsid w:val="0057766A"/>
    <w:rsid w:val="0058111F"/>
    <w:rsid w:val="00581E75"/>
    <w:rsid w:val="00587936"/>
    <w:rsid w:val="00594B10"/>
    <w:rsid w:val="00596E81"/>
    <w:rsid w:val="005A0C74"/>
    <w:rsid w:val="005B3011"/>
    <w:rsid w:val="005C4B19"/>
    <w:rsid w:val="005C7735"/>
    <w:rsid w:val="005D7BD4"/>
    <w:rsid w:val="005E522A"/>
    <w:rsid w:val="005E53F9"/>
    <w:rsid w:val="005E5593"/>
    <w:rsid w:val="005F3379"/>
    <w:rsid w:val="005F354A"/>
    <w:rsid w:val="0060170F"/>
    <w:rsid w:val="00606770"/>
    <w:rsid w:val="00610108"/>
    <w:rsid w:val="006127C8"/>
    <w:rsid w:val="00616DD3"/>
    <w:rsid w:val="00617BCF"/>
    <w:rsid w:val="006228D0"/>
    <w:rsid w:val="0063084A"/>
    <w:rsid w:val="006321A1"/>
    <w:rsid w:val="006409B4"/>
    <w:rsid w:val="00650753"/>
    <w:rsid w:val="00657323"/>
    <w:rsid w:val="00664271"/>
    <w:rsid w:val="0066484F"/>
    <w:rsid w:val="006662D7"/>
    <w:rsid w:val="00667A43"/>
    <w:rsid w:val="00670A78"/>
    <w:rsid w:val="00675A3F"/>
    <w:rsid w:val="00676C8A"/>
    <w:rsid w:val="00680BEA"/>
    <w:rsid w:val="00682B57"/>
    <w:rsid w:val="00683D85"/>
    <w:rsid w:val="00687E69"/>
    <w:rsid w:val="0069618D"/>
    <w:rsid w:val="006A5077"/>
    <w:rsid w:val="006B03CB"/>
    <w:rsid w:val="006B2AFF"/>
    <w:rsid w:val="006B5590"/>
    <w:rsid w:val="006B6239"/>
    <w:rsid w:val="006B71B5"/>
    <w:rsid w:val="006C1107"/>
    <w:rsid w:val="006D097C"/>
    <w:rsid w:val="006D3106"/>
    <w:rsid w:val="006D532D"/>
    <w:rsid w:val="006D60CA"/>
    <w:rsid w:val="006E00B9"/>
    <w:rsid w:val="006F2744"/>
    <w:rsid w:val="006F5463"/>
    <w:rsid w:val="007105E7"/>
    <w:rsid w:val="00712C56"/>
    <w:rsid w:val="00713854"/>
    <w:rsid w:val="00713D22"/>
    <w:rsid w:val="00714CF0"/>
    <w:rsid w:val="007233F7"/>
    <w:rsid w:val="00724CB2"/>
    <w:rsid w:val="00733768"/>
    <w:rsid w:val="00734359"/>
    <w:rsid w:val="007345BA"/>
    <w:rsid w:val="00742F26"/>
    <w:rsid w:val="007502F3"/>
    <w:rsid w:val="00756FFF"/>
    <w:rsid w:val="0076549B"/>
    <w:rsid w:val="00766EC4"/>
    <w:rsid w:val="00770680"/>
    <w:rsid w:val="007802A7"/>
    <w:rsid w:val="007819C7"/>
    <w:rsid w:val="00792464"/>
    <w:rsid w:val="00794038"/>
    <w:rsid w:val="007951D5"/>
    <w:rsid w:val="007A1645"/>
    <w:rsid w:val="007A2E9C"/>
    <w:rsid w:val="007B0900"/>
    <w:rsid w:val="007B15F2"/>
    <w:rsid w:val="007B2633"/>
    <w:rsid w:val="007B268E"/>
    <w:rsid w:val="007B2757"/>
    <w:rsid w:val="007B292A"/>
    <w:rsid w:val="007B45E5"/>
    <w:rsid w:val="007D2836"/>
    <w:rsid w:val="007D652A"/>
    <w:rsid w:val="007D6C7D"/>
    <w:rsid w:val="007D72EA"/>
    <w:rsid w:val="007E0068"/>
    <w:rsid w:val="007E1366"/>
    <w:rsid w:val="007E553E"/>
    <w:rsid w:val="007E5DC6"/>
    <w:rsid w:val="00810365"/>
    <w:rsid w:val="00810367"/>
    <w:rsid w:val="00813973"/>
    <w:rsid w:val="00814723"/>
    <w:rsid w:val="00817DD3"/>
    <w:rsid w:val="00823D81"/>
    <w:rsid w:val="00834002"/>
    <w:rsid w:val="00834C08"/>
    <w:rsid w:val="00842112"/>
    <w:rsid w:val="00842330"/>
    <w:rsid w:val="00845C60"/>
    <w:rsid w:val="00845C86"/>
    <w:rsid w:val="00846ACD"/>
    <w:rsid w:val="008523DA"/>
    <w:rsid w:val="0086172C"/>
    <w:rsid w:val="008656AB"/>
    <w:rsid w:val="00866E89"/>
    <w:rsid w:val="008700E0"/>
    <w:rsid w:val="00873002"/>
    <w:rsid w:val="0087404E"/>
    <w:rsid w:val="00874112"/>
    <w:rsid w:val="00875AB3"/>
    <w:rsid w:val="008808B9"/>
    <w:rsid w:val="00883DD8"/>
    <w:rsid w:val="00896958"/>
    <w:rsid w:val="008A2D01"/>
    <w:rsid w:val="008A4F00"/>
    <w:rsid w:val="008B0852"/>
    <w:rsid w:val="008C17A6"/>
    <w:rsid w:val="008C35FB"/>
    <w:rsid w:val="008C5977"/>
    <w:rsid w:val="008D1E07"/>
    <w:rsid w:val="008D7435"/>
    <w:rsid w:val="008E78C8"/>
    <w:rsid w:val="008F00FE"/>
    <w:rsid w:val="008F14BF"/>
    <w:rsid w:val="0090232B"/>
    <w:rsid w:val="00904869"/>
    <w:rsid w:val="009148DE"/>
    <w:rsid w:val="00921464"/>
    <w:rsid w:val="009221E3"/>
    <w:rsid w:val="00922CD0"/>
    <w:rsid w:val="009318D7"/>
    <w:rsid w:val="00933AC3"/>
    <w:rsid w:val="00936F80"/>
    <w:rsid w:val="0094103D"/>
    <w:rsid w:val="00946892"/>
    <w:rsid w:val="00951A61"/>
    <w:rsid w:val="0095346B"/>
    <w:rsid w:val="009603EC"/>
    <w:rsid w:val="00963357"/>
    <w:rsid w:val="00963886"/>
    <w:rsid w:val="00963BAC"/>
    <w:rsid w:val="009660B9"/>
    <w:rsid w:val="0097082A"/>
    <w:rsid w:val="00972718"/>
    <w:rsid w:val="009727BF"/>
    <w:rsid w:val="00974587"/>
    <w:rsid w:val="00976B86"/>
    <w:rsid w:val="009835E0"/>
    <w:rsid w:val="009909FC"/>
    <w:rsid w:val="009922A0"/>
    <w:rsid w:val="00993B7E"/>
    <w:rsid w:val="009962D6"/>
    <w:rsid w:val="009A0E81"/>
    <w:rsid w:val="009A1823"/>
    <w:rsid w:val="009A193C"/>
    <w:rsid w:val="009A2D77"/>
    <w:rsid w:val="009A39BF"/>
    <w:rsid w:val="009B650D"/>
    <w:rsid w:val="009C6558"/>
    <w:rsid w:val="009D03AB"/>
    <w:rsid w:val="009D659C"/>
    <w:rsid w:val="009D7C39"/>
    <w:rsid w:val="009E3385"/>
    <w:rsid w:val="009E3E6B"/>
    <w:rsid w:val="009E498C"/>
    <w:rsid w:val="009E5F63"/>
    <w:rsid w:val="009F3EFE"/>
    <w:rsid w:val="00A00461"/>
    <w:rsid w:val="00A0205B"/>
    <w:rsid w:val="00A02197"/>
    <w:rsid w:val="00A042F5"/>
    <w:rsid w:val="00A053A7"/>
    <w:rsid w:val="00A05A72"/>
    <w:rsid w:val="00A10767"/>
    <w:rsid w:val="00A1348E"/>
    <w:rsid w:val="00A14A33"/>
    <w:rsid w:val="00A15A02"/>
    <w:rsid w:val="00A15FD6"/>
    <w:rsid w:val="00A214EA"/>
    <w:rsid w:val="00A22044"/>
    <w:rsid w:val="00A251DF"/>
    <w:rsid w:val="00A2634C"/>
    <w:rsid w:val="00A3307B"/>
    <w:rsid w:val="00A37818"/>
    <w:rsid w:val="00A44E19"/>
    <w:rsid w:val="00A469BD"/>
    <w:rsid w:val="00A52900"/>
    <w:rsid w:val="00A530C9"/>
    <w:rsid w:val="00A55D9D"/>
    <w:rsid w:val="00A5785E"/>
    <w:rsid w:val="00A6002D"/>
    <w:rsid w:val="00A64092"/>
    <w:rsid w:val="00A74304"/>
    <w:rsid w:val="00A92F9A"/>
    <w:rsid w:val="00A93DFA"/>
    <w:rsid w:val="00A9573E"/>
    <w:rsid w:val="00AA1091"/>
    <w:rsid w:val="00AA19F2"/>
    <w:rsid w:val="00AA3F51"/>
    <w:rsid w:val="00AA6CA4"/>
    <w:rsid w:val="00AA7B32"/>
    <w:rsid w:val="00AB19A0"/>
    <w:rsid w:val="00AB2E22"/>
    <w:rsid w:val="00AB3CF5"/>
    <w:rsid w:val="00AB4E3F"/>
    <w:rsid w:val="00AC2200"/>
    <w:rsid w:val="00AC67C0"/>
    <w:rsid w:val="00AD1F59"/>
    <w:rsid w:val="00AD217E"/>
    <w:rsid w:val="00AD7D1A"/>
    <w:rsid w:val="00AE2DA2"/>
    <w:rsid w:val="00AE371B"/>
    <w:rsid w:val="00AE468D"/>
    <w:rsid w:val="00AE7D80"/>
    <w:rsid w:val="00AE7DCD"/>
    <w:rsid w:val="00AF0B6E"/>
    <w:rsid w:val="00AF3859"/>
    <w:rsid w:val="00B0278E"/>
    <w:rsid w:val="00B043FC"/>
    <w:rsid w:val="00B04EEB"/>
    <w:rsid w:val="00B22AAA"/>
    <w:rsid w:val="00B26684"/>
    <w:rsid w:val="00B27B9D"/>
    <w:rsid w:val="00B340DC"/>
    <w:rsid w:val="00B359E1"/>
    <w:rsid w:val="00B36FD7"/>
    <w:rsid w:val="00B41AB3"/>
    <w:rsid w:val="00B4266A"/>
    <w:rsid w:val="00B4356E"/>
    <w:rsid w:val="00B47D90"/>
    <w:rsid w:val="00B56AB9"/>
    <w:rsid w:val="00B6026E"/>
    <w:rsid w:val="00B77354"/>
    <w:rsid w:val="00B82F31"/>
    <w:rsid w:val="00B85EDA"/>
    <w:rsid w:val="00B860E1"/>
    <w:rsid w:val="00B928F4"/>
    <w:rsid w:val="00B96EA1"/>
    <w:rsid w:val="00BA330E"/>
    <w:rsid w:val="00BA6482"/>
    <w:rsid w:val="00BB2F5E"/>
    <w:rsid w:val="00BC11A9"/>
    <w:rsid w:val="00BC2236"/>
    <w:rsid w:val="00BC699E"/>
    <w:rsid w:val="00BD6D85"/>
    <w:rsid w:val="00BE06E1"/>
    <w:rsid w:val="00BE2470"/>
    <w:rsid w:val="00BE264C"/>
    <w:rsid w:val="00BE3174"/>
    <w:rsid w:val="00BE4A94"/>
    <w:rsid w:val="00BE69A8"/>
    <w:rsid w:val="00BE770F"/>
    <w:rsid w:val="00BF73A5"/>
    <w:rsid w:val="00C1695C"/>
    <w:rsid w:val="00C25052"/>
    <w:rsid w:val="00C26F52"/>
    <w:rsid w:val="00C27583"/>
    <w:rsid w:val="00C34B6C"/>
    <w:rsid w:val="00C400E0"/>
    <w:rsid w:val="00C40515"/>
    <w:rsid w:val="00C40F0A"/>
    <w:rsid w:val="00C4483F"/>
    <w:rsid w:val="00C4695C"/>
    <w:rsid w:val="00C46C3F"/>
    <w:rsid w:val="00C50DBF"/>
    <w:rsid w:val="00C55356"/>
    <w:rsid w:val="00C6477E"/>
    <w:rsid w:val="00C70EE0"/>
    <w:rsid w:val="00C73F1E"/>
    <w:rsid w:val="00C75802"/>
    <w:rsid w:val="00C83E10"/>
    <w:rsid w:val="00C90610"/>
    <w:rsid w:val="00C9101F"/>
    <w:rsid w:val="00CA0BA2"/>
    <w:rsid w:val="00CA12DC"/>
    <w:rsid w:val="00CA2200"/>
    <w:rsid w:val="00CA41C2"/>
    <w:rsid w:val="00CA50F3"/>
    <w:rsid w:val="00CA6F71"/>
    <w:rsid w:val="00CB0EF5"/>
    <w:rsid w:val="00CB2742"/>
    <w:rsid w:val="00CB4FBD"/>
    <w:rsid w:val="00CC27EE"/>
    <w:rsid w:val="00CC33D1"/>
    <w:rsid w:val="00CC4C43"/>
    <w:rsid w:val="00CC5427"/>
    <w:rsid w:val="00CD01DC"/>
    <w:rsid w:val="00CD08B5"/>
    <w:rsid w:val="00CD34BA"/>
    <w:rsid w:val="00CD70D1"/>
    <w:rsid w:val="00CE0B73"/>
    <w:rsid w:val="00CE377D"/>
    <w:rsid w:val="00CE3F90"/>
    <w:rsid w:val="00CE5200"/>
    <w:rsid w:val="00CF1F6C"/>
    <w:rsid w:val="00CF2976"/>
    <w:rsid w:val="00CF2EB8"/>
    <w:rsid w:val="00D03AFC"/>
    <w:rsid w:val="00D05037"/>
    <w:rsid w:val="00D153CE"/>
    <w:rsid w:val="00D17A7A"/>
    <w:rsid w:val="00D22D72"/>
    <w:rsid w:val="00D24E2A"/>
    <w:rsid w:val="00D25153"/>
    <w:rsid w:val="00D26554"/>
    <w:rsid w:val="00D268B3"/>
    <w:rsid w:val="00D270CC"/>
    <w:rsid w:val="00D354A0"/>
    <w:rsid w:val="00D36BC0"/>
    <w:rsid w:val="00D453AE"/>
    <w:rsid w:val="00D4705B"/>
    <w:rsid w:val="00D50884"/>
    <w:rsid w:val="00D5407F"/>
    <w:rsid w:val="00D56B7B"/>
    <w:rsid w:val="00D603B9"/>
    <w:rsid w:val="00D60598"/>
    <w:rsid w:val="00D60B4B"/>
    <w:rsid w:val="00D64D4D"/>
    <w:rsid w:val="00D67165"/>
    <w:rsid w:val="00D729F2"/>
    <w:rsid w:val="00D74EE7"/>
    <w:rsid w:val="00D77888"/>
    <w:rsid w:val="00D81C97"/>
    <w:rsid w:val="00D91510"/>
    <w:rsid w:val="00D924D9"/>
    <w:rsid w:val="00D92AB6"/>
    <w:rsid w:val="00DA7B1C"/>
    <w:rsid w:val="00DA7BE5"/>
    <w:rsid w:val="00DA7F2B"/>
    <w:rsid w:val="00DB1E98"/>
    <w:rsid w:val="00DB3FFF"/>
    <w:rsid w:val="00DB5095"/>
    <w:rsid w:val="00DC21C9"/>
    <w:rsid w:val="00DC3D0C"/>
    <w:rsid w:val="00DC5859"/>
    <w:rsid w:val="00DC6F99"/>
    <w:rsid w:val="00DC72B0"/>
    <w:rsid w:val="00DD30DC"/>
    <w:rsid w:val="00DD4061"/>
    <w:rsid w:val="00DD4D9C"/>
    <w:rsid w:val="00DE0993"/>
    <w:rsid w:val="00DE67D4"/>
    <w:rsid w:val="00DF7A92"/>
    <w:rsid w:val="00E00CA5"/>
    <w:rsid w:val="00E06725"/>
    <w:rsid w:val="00E12A70"/>
    <w:rsid w:val="00E14F20"/>
    <w:rsid w:val="00E24596"/>
    <w:rsid w:val="00E2714F"/>
    <w:rsid w:val="00E3006C"/>
    <w:rsid w:val="00E31150"/>
    <w:rsid w:val="00E3210F"/>
    <w:rsid w:val="00E32F64"/>
    <w:rsid w:val="00E40B07"/>
    <w:rsid w:val="00E4263C"/>
    <w:rsid w:val="00E42A4C"/>
    <w:rsid w:val="00E50FCD"/>
    <w:rsid w:val="00E55F3C"/>
    <w:rsid w:val="00E56437"/>
    <w:rsid w:val="00E56487"/>
    <w:rsid w:val="00E62100"/>
    <w:rsid w:val="00E62F27"/>
    <w:rsid w:val="00E74548"/>
    <w:rsid w:val="00E752D6"/>
    <w:rsid w:val="00E759F4"/>
    <w:rsid w:val="00E81E7D"/>
    <w:rsid w:val="00E823E4"/>
    <w:rsid w:val="00E83E5E"/>
    <w:rsid w:val="00E90737"/>
    <w:rsid w:val="00EA1FDE"/>
    <w:rsid w:val="00EA7178"/>
    <w:rsid w:val="00EB19CB"/>
    <w:rsid w:val="00EB3058"/>
    <w:rsid w:val="00EB6286"/>
    <w:rsid w:val="00ED6607"/>
    <w:rsid w:val="00EE54FB"/>
    <w:rsid w:val="00EE7A0A"/>
    <w:rsid w:val="00EF23B4"/>
    <w:rsid w:val="00F00443"/>
    <w:rsid w:val="00F039E9"/>
    <w:rsid w:val="00F12AD4"/>
    <w:rsid w:val="00F1418C"/>
    <w:rsid w:val="00F149B3"/>
    <w:rsid w:val="00F15B6B"/>
    <w:rsid w:val="00F23890"/>
    <w:rsid w:val="00F258BA"/>
    <w:rsid w:val="00F3172A"/>
    <w:rsid w:val="00F337B1"/>
    <w:rsid w:val="00F33FED"/>
    <w:rsid w:val="00F35C26"/>
    <w:rsid w:val="00F35C9D"/>
    <w:rsid w:val="00F37AED"/>
    <w:rsid w:val="00F41028"/>
    <w:rsid w:val="00F45847"/>
    <w:rsid w:val="00F502C4"/>
    <w:rsid w:val="00F50ACD"/>
    <w:rsid w:val="00F574FD"/>
    <w:rsid w:val="00F71D90"/>
    <w:rsid w:val="00F7558A"/>
    <w:rsid w:val="00F75D43"/>
    <w:rsid w:val="00F80078"/>
    <w:rsid w:val="00F83268"/>
    <w:rsid w:val="00F86EC1"/>
    <w:rsid w:val="00F87F34"/>
    <w:rsid w:val="00F946BB"/>
    <w:rsid w:val="00F96414"/>
    <w:rsid w:val="00FB3845"/>
    <w:rsid w:val="00FD05D1"/>
    <w:rsid w:val="00FE30AB"/>
    <w:rsid w:val="00FE3733"/>
    <w:rsid w:val="00FE3AAD"/>
    <w:rsid w:val="00FE52EC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FB88D"/>
  <w15:docId w15:val="{91DE07F0-0493-4BE2-8550-64CF78D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45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53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13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E52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522A"/>
  </w:style>
  <w:style w:type="paragraph" w:styleId="Zpat">
    <w:name w:val="footer"/>
    <w:basedOn w:val="Normln"/>
    <w:link w:val="ZpatChar"/>
    <w:uiPriority w:val="99"/>
    <w:unhideWhenUsed/>
    <w:rsid w:val="005E52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522A"/>
  </w:style>
  <w:style w:type="character" w:styleId="Sledovanodkaz">
    <w:name w:val="FollowedHyperlink"/>
    <w:basedOn w:val="Standardnpsmoodstavce"/>
    <w:uiPriority w:val="99"/>
    <w:semiHidden/>
    <w:unhideWhenUsed/>
    <w:rsid w:val="007B15F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1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5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5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5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510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npsmoodstavce"/>
    <w:rsid w:val="00B8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.int/convention/tex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ggbn.org/share/s/UM5JietQR9aevtYDymHbj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d.int/convention/tex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d.int/abs/doc/protocol/nagoya-protocol-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CE35-1DFD-44E8-8555-2E968000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2211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broleckova</cp:lastModifiedBy>
  <cp:revision>8</cp:revision>
  <dcterms:created xsi:type="dcterms:W3CDTF">2019-04-18T13:55:00Z</dcterms:created>
  <dcterms:modified xsi:type="dcterms:W3CDTF">2023-01-16T12:54:00Z</dcterms:modified>
</cp:coreProperties>
</file>